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1E2" w:rsidRPr="00ED1478" w:rsidRDefault="00FA61E2" w:rsidP="00FA61E2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</w:p>
    <w:p w:rsidR="00FA61E2" w:rsidRDefault="00FA61E2" w:rsidP="00FA61E2">
      <w:pPr>
        <w:rPr>
          <w:rFonts w:ascii="BIZ UDPゴシック" w:eastAsia="BIZ UDPゴシック" w:hAnsi="BIZ UDPゴシック" w:cs="ＭＳ Ｐゴシック"/>
          <w:bCs/>
          <w:color w:val="000000"/>
          <w:kern w:val="0"/>
          <w:sz w:val="28"/>
          <w:szCs w:val="19"/>
        </w:rPr>
      </w:pP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8"/>
          <w:szCs w:val="19"/>
        </w:rPr>
        <w:t>●事業内容と</w:t>
      </w:r>
      <w:r w:rsidR="002A090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8"/>
          <w:szCs w:val="19"/>
        </w:rPr>
        <w:t>帯状疱疹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8"/>
          <w:szCs w:val="19"/>
        </w:rPr>
        <w:t>ワクチンの特徴</w:t>
      </w:r>
    </w:p>
    <w:p w:rsidR="00FA61E2" w:rsidRPr="00F374A9" w:rsidRDefault="00FA61E2" w:rsidP="00FA61E2">
      <w:pPr>
        <w:rPr>
          <w:rFonts w:ascii="BIZ UDPゴシック" w:eastAsia="BIZ UDPゴシック" w:hAnsi="BIZ UDPゴシック" w:cs="ＭＳ Ｐゴシック"/>
          <w:bCs/>
          <w:color w:val="000000"/>
          <w:kern w:val="0"/>
          <w:sz w:val="28"/>
          <w:szCs w:val="19"/>
        </w:rPr>
      </w:pP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8"/>
          <w:szCs w:val="19"/>
        </w:rPr>
        <w:t>必ず接種したいワクチンを決めてからご予約下さい。</w:t>
      </w:r>
    </w:p>
    <w:tbl>
      <w:tblPr>
        <w:tblStyle w:val="a8"/>
        <w:tblW w:w="5090" w:type="pct"/>
        <w:jc w:val="center"/>
        <w:tblLook w:val="04A0" w:firstRow="1" w:lastRow="0" w:firstColumn="1" w:lastColumn="0" w:noHBand="0" w:noVBand="1"/>
      </w:tblPr>
      <w:tblGrid>
        <w:gridCol w:w="1979"/>
        <w:gridCol w:w="3826"/>
        <w:gridCol w:w="4112"/>
      </w:tblGrid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  <w:hideMark/>
          </w:tcPr>
          <w:p w:rsidR="00FA61E2" w:rsidRDefault="00FA61E2" w:rsidP="009E3FFB">
            <w:pPr>
              <w:spacing w:line="0" w:lineRule="atLeast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>
              <w:rPr>
                <w:rFonts w:ascii="BIZ UDPゴシック" w:eastAsia="BIZ UDPゴシック" w:hAnsi="BIZ UDPゴシック" w:cs="ＭＳ 明朝" w:hint="eastAsia"/>
                <w:sz w:val="24"/>
              </w:rPr>
              <w:t>助成事業の</w:t>
            </w:r>
          </w:p>
          <w:p w:rsidR="00FA61E2" w:rsidRPr="001F0990" w:rsidRDefault="00FA61E2" w:rsidP="009E3FFB">
            <w:pPr>
              <w:spacing w:line="0" w:lineRule="atLeast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4"/>
              </w:rPr>
              <w:t>対象者</w:t>
            </w:r>
          </w:p>
        </w:tc>
        <w:tc>
          <w:tcPr>
            <w:tcW w:w="4002" w:type="pct"/>
            <w:gridSpan w:val="2"/>
            <w:vAlign w:val="center"/>
          </w:tcPr>
          <w:p w:rsidR="00FA61E2" w:rsidRDefault="00FA61E2" w:rsidP="00FA61E2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BIZ UDPゴシック" w:eastAsia="BIZ UDPゴシック" w:hAnsi="BIZ UDPゴシック" w:cs="ＭＳ 明朝"/>
                <w:sz w:val="28"/>
              </w:rPr>
            </w:pPr>
            <w:r w:rsidRPr="008C7627">
              <w:rPr>
                <w:rFonts w:ascii="BIZ UDPゴシック" w:eastAsia="BIZ UDPゴシック" w:hAnsi="BIZ UDPゴシック" w:cs="ＭＳ 明朝" w:hint="eastAsia"/>
                <w:sz w:val="28"/>
              </w:rPr>
              <w:t>中札内村に住所を有する</w:t>
            </w:r>
            <w:r>
              <w:rPr>
                <w:rFonts w:ascii="BIZ UDPゴシック" w:eastAsia="BIZ UDPゴシック" w:hAnsi="BIZ UDPゴシック" w:cs="ＭＳ 明朝" w:hint="eastAsia"/>
                <w:sz w:val="28"/>
              </w:rPr>
              <w:t>方</w:t>
            </w:r>
          </w:p>
          <w:p w:rsidR="00FA61E2" w:rsidRPr="008C7627" w:rsidRDefault="00FA61E2" w:rsidP="00FA61E2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BIZ UDPゴシック" w:eastAsia="BIZ UDPゴシック" w:hAnsi="BIZ UDPゴシック" w:cs="ＭＳ 明朝"/>
                <w:sz w:val="28"/>
              </w:rPr>
            </w:pPr>
            <w:r w:rsidRPr="008C7627">
              <w:rPr>
                <w:rFonts w:ascii="BIZ UDPゴシック" w:eastAsia="BIZ UDPゴシック" w:hAnsi="BIZ UDPゴシック" w:cs="ＭＳ 明朝" w:hint="eastAsia"/>
                <w:sz w:val="28"/>
              </w:rPr>
              <w:t>予防接種を実施する日において、</w:t>
            </w:r>
            <w:r>
              <w:rPr>
                <w:rFonts w:ascii="BIZ UDPゴシック" w:eastAsia="BIZ UDPゴシック" w:hAnsi="BIZ UDPゴシック" w:cs="ＭＳ 明朝" w:hint="eastAsia"/>
                <w:b/>
                <w:sz w:val="28"/>
              </w:rPr>
              <w:t>５０歳以上の方</w:t>
            </w:r>
          </w:p>
          <w:p w:rsidR="00FA61E2" w:rsidRPr="008C7627" w:rsidRDefault="00FA61E2" w:rsidP="009E3FFB">
            <w:pPr>
              <w:spacing w:line="0" w:lineRule="atLeast"/>
              <w:rPr>
                <w:rFonts w:ascii="BIZ UDPゴシック" w:eastAsia="BIZ UDPゴシック" w:hAnsi="BIZ UDPゴシック" w:cs="ＭＳ 明朝"/>
                <w:sz w:val="28"/>
              </w:rPr>
            </w:pPr>
            <w:r>
              <w:rPr>
                <w:rFonts w:ascii="BIZ UDPゴシック" w:eastAsia="BIZ UDPゴシック" w:hAnsi="BIZ UDPゴシック" w:cs="ＭＳ 明朝" w:hint="eastAsia"/>
                <w:sz w:val="28"/>
              </w:rPr>
              <w:t>上記①～②の条件を満たす方が、</w:t>
            </w:r>
            <w:r w:rsidRPr="000A492D">
              <w:rPr>
                <w:rFonts w:ascii="BIZ UDPゴシック" w:eastAsia="BIZ UDPゴシック" w:hAnsi="BIZ UDPゴシック" w:cs="ＭＳ 明朝" w:hint="eastAsia"/>
                <w:b/>
                <w:sz w:val="28"/>
              </w:rPr>
              <w:t>生涯に１度だけ</w:t>
            </w:r>
            <w:r>
              <w:rPr>
                <w:rFonts w:ascii="BIZ UDPゴシック" w:eastAsia="BIZ UDPゴシック" w:hAnsi="BIZ UDPゴシック" w:cs="ＭＳ 明朝" w:hint="eastAsia"/>
                <w:b/>
                <w:sz w:val="28"/>
              </w:rPr>
              <w:t>助成を受けられます。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</w:tcPr>
          <w:p w:rsidR="00FA61E2" w:rsidRDefault="00FA61E2" w:rsidP="009E3FFB">
            <w:pPr>
              <w:spacing w:line="0" w:lineRule="atLeast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>
              <w:rPr>
                <w:rFonts w:ascii="BIZ UDPゴシック" w:eastAsia="BIZ UDPゴシック" w:hAnsi="BIZ UDPゴシック" w:cs="ＭＳ 明朝" w:hint="eastAsia"/>
                <w:sz w:val="24"/>
              </w:rPr>
              <w:t>助成事業の</w:t>
            </w:r>
          </w:p>
          <w:p w:rsidR="00FA61E2" w:rsidRPr="001F0990" w:rsidRDefault="00FA61E2" w:rsidP="009E3FFB">
            <w:pPr>
              <w:spacing w:line="0" w:lineRule="atLeast"/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>
              <w:rPr>
                <w:rFonts w:ascii="BIZ UDPゴシック" w:eastAsia="BIZ UDPゴシック" w:hAnsi="BIZ UDPゴシック" w:cs="ＭＳ 明朝" w:hint="eastAsia"/>
                <w:sz w:val="24"/>
              </w:rPr>
              <w:t>注意事項</w:t>
            </w:r>
          </w:p>
        </w:tc>
        <w:tc>
          <w:tcPr>
            <w:tcW w:w="4002" w:type="pct"/>
            <w:gridSpan w:val="2"/>
            <w:vAlign w:val="center"/>
          </w:tcPr>
          <w:p w:rsidR="00FA61E2" w:rsidRPr="000A492D" w:rsidRDefault="00FA61E2" w:rsidP="009E3FFB">
            <w:pPr>
              <w:spacing w:line="0" w:lineRule="atLeast"/>
              <w:ind w:firstLineChars="100" w:firstLine="240"/>
              <w:rPr>
                <w:rFonts w:ascii="BIZ UDPゴシック" w:eastAsia="BIZ UDPゴシック" w:hAnsi="BIZ UDPゴシック" w:cs="ＭＳ 明朝"/>
                <w:sz w:val="28"/>
              </w:rPr>
            </w:pPr>
            <w:r w:rsidRPr="003D5862">
              <w:rPr>
                <w:rFonts w:ascii="BIZ UDPゴシック" w:eastAsia="BIZ UDPゴシック" w:hAnsi="BIZ UDPゴシック" w:cs="ＭＳ 明朝" w:hint="eastAsia"/>
                <w:sz w:val="24"/>
              </w:rPr>
              <w:t>過去に自費でワクチンを接種した人は、接種歴を村では把握していませんので、助成制度を利用することは可能ですが、</w:t>
            </w:r>
            <w:r w:rsidRPr="003D5862">
              <w:rPr>
                <w:rFonts w:ascii="BIZ UDPゴシック" w:eastAsia="BIZ UDPゴシック" w:hAnsi="BIZ UDPゴシック" w:cs="ＭＳ 明朝" w:hint="eastAsia"/>
                <w:b/>
                <w:sz w:val="24"/>
                <w:u w:val="single"/>
              </w:rPr>
              <w:t>シングリックス（不活化ワクチン）については、臨床試験での有効性・安全性が確立されていませんので、</w:t>
            </w:r>
            <w:r w:rsidRPr="003D5862">
              <w:rPr>
                <w:rFonts w:ascii="BIZ UDPゴシック" w:eastAsia="BIZ UDPゴシック" w:hAnsi="BIZ UDPゴシック" w:cs="ＭＳ 明朝" w:hint="eastAsia"/>
                <w:b/>
                <w:sz w:val="28"/>
                <w:u w:val="single"/>
              </w:rPr>
              <w:t>基本的に接種ができません。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6"/>
                <w:szCs w:val="26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6"/>
                <w:szCs w:val="26"/>
              </w:rPr>
              <w:t>ワクチン名称</w:t>
            </w:r>
          </w:p>
        </w:tc>
        <w:tc>
          <w:tcPr>
            <w:tcW w:w="1929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6"/>
                <w:szCs w:val="26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6"/>
                <w:szCs w:val="26"/>
              </w:rPr>
              <w:t>乾燥弱毒生水痘ワクチン</w:t>
            </w:r>
          </w:p>
        </w:tc>
        <w:tc>
          <w:tcPr>
            <w:tcW w:w="2073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6"/>
                <w:szCs w:val="26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6"/>
                <w:szCs w:val="26"/>
              </w:rPr>
              <w:t>帯状疱疹ワクチン</w:t>
            </w:r>
          </w:p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6"/>
                <w:szCs w:val="26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6"/>
                <w:szCs w:val="26"/>
              </w:rPr>
              <w:t xml:space="preserve"> 「シングリックス」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  <w:hideMark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4"/>
              </w:rPr>
              <w:t>種類</w:t>
            </w:r>
          </w:p>
        </w:tc>
        <w:tc>
          <w:tcPr>
            <w:tcW w:w="1929" w:type="pct"/>
            <w:vAlign w:val="center"/>
            <w:hideMark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4"/>
              </w:rPr>
              <w:t>生ワクチン</w:t>
            </w:r>
          </w:p>
        </w:tc>
        <w:tc>
          <w:tcPr>
            <w:tcW w:w="2073" w:type="pct"/>
            <w:vAlign w:val="center"/>
            <w:hideMark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4"/>
              </w:rPr>
              <w:t>不活性化ワクチン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接種回数/接種間隔</w:t>
            </w:r>
          </w:p>
        </w:tc>
        <w:tc>
          <w:tcPr>
            <w:tcW w:w="1929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u w:val="single"/>
              </w:rPr>
            </w:pP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  <w:u w:val="single"/>
              </w:rPr>
              <w:t>1回接種</w:t>
            </w:r>
          </w:p>
        </w:tc>
        <w:tc>
          <w:tcPr>
            <w:tcW w:w="2073" w:type="pct"/>
            <w:vAlign w:val="center"/>
          </w:tcPr>
          <w:p w:rsidR="00FA61E2" w:rsidRPr="001F0990" w:rsidRDefault="00FA61E2" w:rsidP="009E3FFB">
            <w:pPr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2か月以上あけて</w:t>
            </w: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(6ヶ月以内に)</w:t>
            </w:r>
          </w:p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  <w:u w:val="single"/>
              </w:rPr>
              <w:t>2回接種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4"/>
              </w:rPr>
              <w:t>自己負担額</w:t>
            </w:r>
          </w:p>
        </w:tc>
        <w:tc>
          <w:tcPr>
            <w:tcW w:w="1929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4"/>
              </w:rPr>
              <w:t>4,000円/回</w:t>
            </w:r>
          </w:p>
        </w:tc>
        <w:tc>
          <w:tcPr>
            <w:tcW w:w="2073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 w:cs="ＭＳ 明朝"/>
                <w:sz w:val="24"/>
              </w:rPr>
            </w:pPr>
            <w:r w:rsidRPr="001F0990">
              <w:rPr>
                <w:rFonts w:ascii="BIZ UDPゴシック" w:eastAsia="BIZ UDPゴシック" w:hAnsi="BIZ UDPゴシック" w:cs="ＭＳ 明朝" w:hint="eastAsia"/>
                <w:sz w:val="24"/>
              </w:rPr>
              <w:t>10,000円/回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接種方法</w:t>
            </w:r>
          </w:p>
        </w:tc>
        <w:tc>
          <w:tcPr>
            <w:tcW w:w="1929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皮下注射</w:t>
            </w:r>
          </w:p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(インフルエンザワクチンと一緒)</w:t>
            </w:r>
          </w:p>
        </w:tc>
        <w:tc>
          <w:tcPr>
            <w:tcW w:w="2073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筋肉注射</w:t>
            </w:r>
          </w:p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（コロナワクチンと一緒）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  <w:hideMark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発症予防効果</w:t>
            </w:r>
          </w:p>
        </w:tc>
        <w:tc>
          <w:tcPr>
            <w:tcW w:w="1929" w:type="pct"/>
            <w:vAlign w:val="center"/>
            <w:hideMark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帯状疱疹：</w:t>
            </w: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  <w:u w:val="single"/>
              </w:rPr>
              <w:t>50%</w:t>
            </w:r>
          </w:p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帯状疱疹後神経痛：</w:t>
            </w: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  <w:u w:val="single"/>
              </w:rPr>
              <w:t>66%</w:t>
            </w:r>
          </w:p>
        </w:tc>
        <w:tc>
          <w:tcPr>
            <w:tcW w:w="2073" w:type="pct"/>
            <w:vAlign w:val="center"/>
            <w:hideMark/>
          </w:tcPr>
          <w:p w:rsidR="00FA61E2" w:rsidRDefault="00FA61E2" w:rsidP="009E3FFB">
            <w:pPr>
              <w:ind w:firstLineChars="150" w:firstLine="360"/>
              <w:rPr>
                <w:rFonts w:ascii="BIZ UDPゴシック" w:eastAsia="BIZ UDPゴシック" w:hAnsi="BIZ UDPゴシック"/>
                <w:b/>
                <w:bCs/>
                <w:sz w:val="24"/>
                <w:u w:val="single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帯状疱疹：</w:t>
            </w: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  <w:u w:val="single"/>
              </w:rPr>
              <w:t>97%</w:t>
            </w:r>
          </w:p>
          <w:p w:rsidR="00FA61E2" w:rsidRPr="00072EC7" w:rsidRDefault="00FA61E2" w:rsidP="009E3FFB">
            <w:pPr>
              <w:ind w:firstLineChars="550" w:firstLine="1320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（</w:t>
            </w: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70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歳以上では</w:t>
            </w: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90%</w:t>
            </w: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帯状疱疹後神経痛：</w:t>
            </w: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  <w:u w:val="single"/>
              </w:rPr>
              <w:t>85%以上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効果の持続期間</w:t>
            </w:r>
          </w:p>
        </w:tc>
        <w:tc>
          <w:tcPr>
            <w:tcW w:w="1929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  <w:u w:val="single"/>
              </w:rPr>
              <w:t>5年</w:t>
            </w:r>
          </w:p>
        </w:tc>
        <w:tc>
          <w:tcPr>
            <w:tcW w:w="2073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b/>
                <w:bCs/>
                <w:sz w:val="24"/>
                <w:u w:val="single"/>
              </w:rPr>
              <w:t>少なくとも10年</w:t>
            </w: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の予防効果あり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副反応</w:t>
            </w:r>
          </w:p>
        </w:tc>
        <w:tc>
          <w:tcPr>
            <w:tcW w:w="1929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接種部位の痛み・腫れ</w:t>
            </w:r>
          </w:p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(コロナワクチンよりも軽いです)</w:t>
            </w:r>
          </w:p>
        </w:tc>
        <w:tc>
          <w:tcPr>
            <w:tcW w:w="2073" w:type="pct"/>
            <w:vAlign w:val="center"/>
          </w:tcPr>
          <w:p w:rsidR="00FA61E2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接種部位の痛み・腫れ</w:t>
            </w:r>
          </w:p>
          <w:p w:rsidR="00FA61E2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（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頻度は多く</w:t>
            </w: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コロナワクチンと同程度)</w:t>
            </w:r>
          </w:p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3日前後で消失</w:t>
            </w:r>
          </w:p>
        </w:tc>
      </w:tr>
      <w:tr w:rsidR="00FA61E2" w:rsidRPr="00F374A9" w:rsidTr="009E3FFB">
        <w:trPr>
          <w:trHeight w:val="20"/>
          <w:jc w:val="center"/>
        </w:trPr>
        <w:tc>
          <w:tcPr>
            <w:tcW w:w="998" w:type="pct"/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その他の特徴</w:t>
            </w:r>
          </w:p>
        </w:tc>
        <w:tc>
          <w:tcPr>
            <w:tcW w:w="1929" w:type="pct"/>
            <w:vAlign w:val="center"/>
          </w:tcPr>
          <w:p w:rsidR="00FA61E2" w:rsidRPr="001F0990" w:rsidRDefault="00FA61E2" w:rsidP="009E3FFB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接種ができない方</w:t>
            </w:r>
          </w:p>
          <w:p w:rsidR="00FA61E2" w:rsidRPr="001F0990" w:rsidRDefault="00FA61E2" w:rsidP="009E3FFB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・免疫に異常が出る病気を持つ方</w:t>
            </w:r>
          </w:p>
          <w:p w:rsidR="00FA61E2" w:rsidRPr="001F0990" w:rsidRDefault="00FA61E2" w:rsidP="009E3FFB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・免疫を抑える治療をしている方</w:t>
            </w:r>
            <w:r w:rsidRPr="001F0990">
              <w:rPr>
                <w:rFonts w:ascii="BIZ UDPゴシック" w:eastAsia="BIZ UDPゴシック" w:hAnsi="BIZ UDPゴシック"/>
                <w:sz w:val="24"/>
              </w:rPr>
              <w:br/>
            </w: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(免疫抑制剤、ステロイド、抗癌剤等)</w:t>
            </w:r>
          </w:p>
        </w:tc>
        <w:tc>
          <w:tcPr>
            <w:tcW w:w="2073" w:type="pct"/>
            <w:vAlign w:val="center"/>
          </w:tcPr>
          <w:p w:rsidR="00FA61E2" w:rsidRPr="001F0990" w:rsidRDefault="00FA61E2" w:rsidP="009E3FFB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・</w:t>
            </w:r>
            <w:r w:rsidRPr="001F0990">
              <w:rPr>
                <w:rFonts w:ascii="BIZ UDPゴシック" w:eastAsia="BIZ UDPゴシック" w:hAnsi="BIZ UDPゴシック" w:hint="eastAsia"/>
                <w:sz w:val="24"/>
                <w:u w:val="single"/>
              </w:rPr>
              <w:t>免疫機能に関わらず接種が可能</w:t>
            </w:r>
          </w:p>
        </w:tc>
      </w:tr>
      <w:tr w:rsidR="00FA61E2" w:rsidRPr="00F374A9" w:rsidTr="009E3FFB">
        <w:trPr>
          <w:trHeight w:val="345"/>
          <w:jc w:val="center"/>
        </w:trPr>
        <w:tc>
          <w:tcPr>
            <w:tcW w:w="998" w:type="pct"/>
            <w:tcBorders>
              <w:bottom w:val="dashed" w:sz="4" w:space="0" w:color="auto"/>
            </w:tcBorders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メリット</w:t>
            </w:r>
          </w:p>
        </w:tc>
        <w:tc>
          <w:tcPr>
            <w:tcW w:w="1929" w:type="pct"/>
            <w:tcBorders>
              <w:bottom w:val="dashed" w:sz="4" w:space="0" w:color="auto"/>
            </w:tcBorders>
            <w:vAlign w:val="center"/>
          </w:tcPr>
          <w:p w:rsidR="00FA61E2" w:rsidRPr="001F0990" w:rsidRDefault="00FA61E2" w:rsidP="009E3FFB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値段が</w:t>
            </w: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手頃で</w:t>
            </w:r>
            <w:r w:rsidRPr="001F0990">
              <w:rPr>
                <w:rFonts w:ascii="BIZ UDPゴシック" w:eastAsia="BIZ UDPゴシック" w:hAnsi="BIZ UDPゴシック"/>
                <w:sz w:val="24"/>
              </w:rPr>
              <w:t>1回で済む</w:t>
            </w:r>
          </w:p>
        </w:tc>
        <w:tc>
          <w:tcPr>
            <w:tcW w:w="2073" w:type="pct"/>
            <w:tcBorders>
              <w:bottom w:val="dashed" w:sz="4" w:space="0" w:color="auto"/>
            </w:tcBorders>
            <w:vAlign w:val="center"/>
          </w:tcPr>
          <w:p w:rsidR="00FA61E2" w:rsidRPr="001F0990" w:rsidRDefault="00FA61E2" w:rsidP="009E3FFB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t>持続期間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が</w:t>
            </w:r>
            <w:r w:rsidRPr="001F0990">
              <w:rPr>
                <w:rFonts w:ascii="BIZ UDPゴシック" w:eastAsia="BIZ UDPゴシック" w:hAnsi="BIZ UDPゴシック"/>
                <w:sz w:val="24"/>
              </w:rPr>
              <w:t>長く</w:t>
            </w: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、</w:t>
            </w:r>
            <w:r w:rsidRPr="001F0990">
              <w:rPr>
                <w:rFonts w:ascii="BIZ UDPゴシック" w:eastAsia="BIZ UDPゴシック" w:hAnsi="BIZ UDPゴシック"/>
                <w:sz w:val="24"/>
              </w:rPr>
              <w:t>予防効果も確実</w:t>
            </w:r>
          </w:p>
        </w:tc>
      </w:tr>
      <w:tr w:rsidR="00FA61E2" w:rsidRPr="00F374A9" w:rsidTr="009E3FFB">
        <w:trPr>
          <w:trHeight w:val="1080"/>
          <w:jc w:val="center"/>
        </w:trPr>
        <w:tc>
          <w:tcPr>
            <w:tcW w:w="998" w:type="pct"/>
            <w:tcBorders>
              <w:top w:val="dashed" w:sz="4" w:space="0" w:color="auto"/>
            </w:tcBorders>
            <w:vAlign w:val="center"/>
          </w:tcPr>
          <w:p w:rsidR="00FA61E2" w:rsidRPr="001F0990" w:rsidRDefault="00FA61E2" w:rsidP="009E3FFB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デメリット</w:t>
            </w:r>
          </w:p>
        </w:tc>
        <w:tc>
          <w:tcPr>
            <w:tcW w:w="1929" w:type="pct"/>
            <w:tcBorders>
              <w:top w:val="dashed" w:sz="4" w:space="0" w:color="auto"/>
            </w:tcBorders>
            <w:vAlign w:val="center"/>
          </w:tcPr>
          <w:p w:rsidR="00FA61E2" w:rsidRPr="001F0990" w:rsidRDefault="00FA61E2" w:rsidP="002A0908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/>
                <w:sz w:val="24"/>
              </w:rPr>
              <w:t>効果はやや低く、持続期間も含め</w:t>
            </w: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て</w:t>
            </w:r>
            <w:r w:rsidRPr="001F0990">
              <w:rPr>
                <w:rFonts w:ascii="BIZ UDPゴシック" w:eastAsia="BIZ UDPゴシック" w:hAnsi="BIZ UDPゴシック"/>
                <w:sz w:val="24"/>
              </w:rPr>
              <w:t>帯状疱疹ワクチンには劣る</w:t>
            </w:r>
          </w:p>
        </w:tc>
        <w:tc>
          <w:tcPr>
            <w:tcW w:w="2073" w:type="pct"/>
            <w:tcBorders>
              <w:top w:val="dashed" w:sz="4" w:space="0" w:color="auto"/>
            </w:tcBorders>
            <w:vAlign w:val="center"/>
          </w:tcPr>
          <w:p w:rsidR="00FA61E2" w:rsidRPr="001F0990" w:rsidRDefault="00FA61E2" w:rsidP="009E3FFB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値段が高く</w:t>
            </w:r>
            <w:r w:rsidRPr="001F0990">
              <w:rPr>
                <w:rFonts w:ascii="BIZ UDPゴシック" w:eastAsia="BIZ UDPゴシック" w:hAnsi="BIZ UDPゴシック"/>
                <w:sz w:val="24"/>
              </w:rPr>
              <w:t>2回接種が必要で、</w:t>
            </w:r>
          </w:p>
          <w:p w:rsidR="00FA61E2" w:rsidRPr="001F0990" w:rsidRDefault="00FA61E2" w:rsidP="009E3FFB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1F0990">
              <w:rPr>
                <w:rFonts w:ascii="BIZ UDPゴシック" w:eastAsia="BIZ UDPゴシック" w:hAnsi="BIZ UDPゴシック" w:hint="eastAsia"/>
                <w:sz w:val="24"/>
              </w:rPr>
              <w:t>副反応もやや多い</w:t>
            </w:r>
          </w:p>
        </w:tc>
      </w:tr>
    </w:tbl>
    <w:p w:rsidR="00FA61E2" w:rsidRDefault="00FA61E2" w:rsidP="00FA61E2">
      <w:pPr>
        <w:jc w:val="center"/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24"/>
          <w:szCs w:val="19"/>
        </w:rPr>
      </w:pPr>
    </w:p>
    <w:p w:rsidR="00FA61E2" w:rsidRPr="003D5862" w:rsidRDefault="00FA61E2" w:rsidP="00FA61E2">
      <w:pPr>
        <w:jc w:val="center"/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24"/>
          <w:szCs w:val="19"/>
        </w:rPr>
      </w:pPr>
      <w:r w:rsidRPr="003D5862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:szCs w:val="19"/>
        </w:rPr>
        <w:t>ワクチンの接種に関する相談や、助成制度に関するお問い合わせは</w:t>
      </w:r>
    </w:p>
    <w:p w:rsidR="00FA61E2" w:rsidRDefault="00FA61E2" w:rsidP="00FA61E2">
      <w:pPr>
        <w:jc w:val="center"/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24"/>
          <w:szCs w:val="19"/>
        </w:rPr>
      </w:pPr>
      <w:r w:rsidRPr="003D5862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:szCs w:val="19"/>
        </w:rPr>
        <w:t>中札内村福祉課</w:t>
      </w:r>
      <w:r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:szCs w:val="19"/>
        </w:rPr>
        <w:t>健康・こども</w:t>
      </w:r>
      <w:r w:rsidRPr="003D5862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:szCs w:val="19"/>
        </w:rPr>
        <w:t xml:space="preserve">グループ　　</w:t>
      </w:r>
      <w:r w:rsidRPr="003D5862">
        <w:rPr>
          <mc:AlternateContent>
            <mc:Choice Requires="w16se">
              <w:rFonts w:ascii="BIZ UDPゴシック" w:eastAsia="BIZ UDPゴシック" w:hAnsi="BIZ UDPゴシック" w:cs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kern w:val="0"/>
          <w:sz w:val="24"/>
          <w:szCs w:val="19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Pr="003D5862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:szCs w:val="19"/>
        </w:rPr>
        <w:t>0155-67-2321　まで</w:t>
      </w:r>
    </w:p>
    <w:p w:rsidR="00FA61E2" w:rsidRPr="00072EC7" w:rsidRDefault="00FA61E2" w:rsidP="00FA61E2">
      <w:pPr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24"/>
          <w:szCs w:val="19"/>
        </w:rPr>
      </w:pPr>
      <w:bookmarkStart w:id="0" w:name="_GoBack"/>
      <w:bookmarkEnd w:id="0"/>
    </w:p>
    <w:p w:rsidR="00DB084A" w:rsidRPr="00FA61E2" w:rsidRDefault="002A0908"/>
    <w:sectPr w:rsidR="00DB084A" w:rsidRPr="00FA61E2" w:rsidSect="00945157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1E2" w:rsidRDefault="00FA61E2" w:rsidP="00FA61E2">
      <w:r>
        <w:separator/>
      </w:r>
    </w:p>
  </w:endnote>
  <w:endnote w:type="continuationSeparator" w:id="0">
    <w:p w:rsidR="00FA61E2" w:rsidRDefault="00FA61E2" w:rsidP="00FA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1E2" w:rsidRDefault="00FA61E2" w:rsidP="00FA61E2">
      <w:r>
        <w:separator/>
      </w:r>
    </w:p>
  </w:footnote>
  <w:footnote w:type="continuationSeparator" w:id="0">
    <w:p w:rsidR="00FA61E2" w:rsidRDefault="00FA61E2" w:rsidP="00FA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63DFA"/>
    <w:multiLevelType w:val="hybridMultilevel"/>
    <w:tmpl w:val="F5AC6D7A"/>
    <w:lvl w:ilvl="0" w:tplc="427AD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26"/>
    <w:rsid w:val="00084AF3"/>
    <w:rsid w:val="002A0908"/>
    <w:rsid w:val="0042273B"/>
    <w:rsid w:val="004D7DB8"/>
    <w:rsid w:val="006F3AE7"/>
    <w:rsid w:val="00B46E26"/>
    <w:rsid w:val="00FA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55D9D6F-4988-47BD-B5A2-5BAD9655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1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61E2"/>
  </w:style>
  <w:style w:type="paragraph" w:styleId="a5">
    <w:name w:val="footer"/>
    <w:basedOn w:val="a"/>
    <w:link w:val="a6"/>
    <w:uiPriority w:val="99"/>
    <w:unhideWhenUsed/>
    <w:rsid w:val="00FA61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61E2"/>
  </w:style>
  <w:style w:type="paragraph" w:styleId="a7">
    <w:name w:val="List Paragraph"/>
    <w:basedOn w:val="a"/>
    <w:uiPriority w:val="34"/>
    <w:qFormat/>
    <w:rsid w:val="00FA61E2"/>
    <w:pPr>
      <w:ind w:leftChars="400" w:left="840"/>
    </w:pPr>
  </w:style>
  <w:style w:type="table" w:styleId="a8">
    <w:name w:val="Table Grid"/>
    <w:basedOn w:val="a1"/>
    <w:uiPriority w:val="39"/>
    <w:rsid w:val="00FA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A61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A61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　春菜</dc:creator>
  <cp:keywords/>
  <dc:description/>
  <cp:lastModifiedBy>近藤　春菜</cp:lastModifiedBy>
  <cp:revision>3</cp:revision>
  <cp:lastPrinted>2026-07-02T05:37:00Z</cp:lastPrinted>
  <dcterms:created xsi:type="dcterms:W3CDTF">2026-07-02T05:36:00Z</dcterms:created>
  <dcterms:modified xsi:type="dcterms:W3CDTF">2026-07-03T08:15:00Z</dcterms:modified>
</cp:coreProperties>
</file>