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75E" w:rsidRDefault="0047375E" w:rsidP="00946CDF">
      <w:pPr>
        <w:rPr>
          <w:rFonts w:ascii="BIZ UDPゴシック" w:eastAsia="BIZ UDPゴシック" w:hAnsi="BIZ UDPゴシック" w:cs="ＭＳ Ｐゴシック"/>
          <w:b/>
          <w:bCs/>
          <w:color w:val="000000"/>
          <w:kern w:val="0"/>
          <w:sz w:val="24"/>
          <w:szCs w:val="19"/>
        </w:rPr>
      </w:pPr>
      <w:bookmarkStart w:id="0" w:name="_GoBack"/>
      <w:bookmarkEnd w:id="0"/>
    </w:p>
    <w:p w:rsidR="0047375E" w:rsidRPr="00383D19" w:rsidRDefault="0047375E" w:rsidP="0047375E">
      <w:pPr>
        <w:rPr>
          <w:rFonts w:ascii="BIZ UDPゴシック" w:eastAsia="BIZ UDPゴシック" w:hAnsi="BIZ UDPゴシック"/>
        </w:rPr>
      </w:pPr>
      <w:r w:rsidRPr="00383D19">
        <w:rPr>
          <w:rFonts w:ascii="BIZ UDPゴシック" w:eastAsia="BIZ UDPゴシック" w:hAnsi="BIZ UDPゴシック" w:hint="eastAsia"/>
        </w:rPr>
        <w:t>●よくある質問</w:t>
      </w:r>
    </w:p>
    <w:tbl>
      <w:tblPr>
        <w:tblStyle w:val="a6"/>
        <w:tblW w:w="9742" w:type="dxa"/>
        <w:tblInd w:w="-113" w:type="dxa"/>
        <w:tblLook w:val="04A0" w:firstRow="1" w:lastRow="0" w:firstColumn="1" w:lastColumn="0" w:noHBand="0" w:noVBand="1"/>
      </w:tblPr>
      <w:tblGrid>
        <w:gridCol w:w="3397"/>
        <w:gridCol w:w="6345"/>
      </w:tblGrid>
      <w:tr w:rsidR="0047375E" w:rsidRPr="00383D19" w:rsidTr="000D1FE3">
        <w:tc>
          <w:tcPr>
            <w:tcW w:w="3397" w:type="dxa"/>
            <w:shd w:val="clear" w:color="auto" w:fill="auto"/>
          </w:tcPr>
          <w:p w:rsidR="0047375E" w:rsidRPr="00383D19" w:rsidRDefault="0047375E" w:rsidP="000D1FE3">
            <w:pPr>
              <w:adjustRightInd w:val="0"/>
              <w:snapToGrid w:val="0"/>
              <w:spacing w:line="320" w:lineRule="exact"/>
              <w:ind w:left="210" w:hangingChars="100" w:hanging="210"/>
              <w:jc w:val="center"/>
              <w:rPr>
                <w:rFonts w:ascii="BIZ UDPゴシック" w:eastAsia="BIZ UDPゴシック" w:hAnsi="BIZ UDPゴシック"/>
              </w:rPr>
            </w:pPr>
            <w:r w:rsidRPr="00383D19">
              <w:rPr>
                <w:rFonts w:ascii="BIZ UDPゴシック" w:eastAsia="BIZ UDPゴシック" w:hAnsi="BIZ UDPゴシック" w:hint="eastAsia"/>
              </w:rPr>
              <w:t>質　　問</w:t>
            </w:r>
          </w:p>
        </w:tc>
        <w:tc>
          <w:tcPr>
            <w:tcW w:w="6345" w:type="dxa"/>
            <w:shd w:val="clear" w:color="auto" w:fill="auto"/>
          </w:tcPr>
          <w:p w:rsidR="0047375E" w:rsidRPr="00383D19" w:rsidRDefault="0047375E" w:rsidP="000D1FE3">
            <w:pPr>
              <w:spacing w:line="320" w:lineRule="exact"/>
              <w:ind w:left="210" w:hangingChars="100" w:hanging="210"/>
              <w:jc w:val="center"/>
              <w:rPr>
                <w:rFonts w:ascii="BIZ UDPゴシック" w:eastAsia="BIZ UDPゴシック" w:hAnsi="BIZ UDPゴシック"/>
              </w:rPr>
            </w:pPr>
            <w:r w:rsidRPr="00383D19">
              <w:rPr>
                <w:rFonts w:ascii="BIZ UDPゴシック" w:eastAsia="BIZ UDPゴシック" w:hAnsi="BIZ UDPゴシック" w:hint="eastAsia"/>
              </w:rPr>
              <w:t>回　　答</w:t>
            </w:r>
          </w:p>
        </w:tc>
      </w:tr>
      <w:tr w:rsidR="0047375E" w:rsidRPr="00383D19" w:rsidTr="000D1FE3">
        <w:tc>
          <w:tcPr>
            <w:tcW w:w="3397" w:type="dxa"/>
            <w:shd w:val="clear" w:color="auto" w:fill="auto"/>
          </w:tcPr>
          <w:p w:rsidR="0047375E" w:rsidRPr="00383D19" w:rsidRDefault="0047375E" w:rsidP="000D1FE3">
            <w:pPr>
              <w:adjustRightInd w:val="0"/>
              <w:snapToGrid w:val="0"/>
              <w:spacing w:line="320" w:lineRule="exact"/>
              <w:jc w:val="both"/>
              <w:rPr>
                <w:rFonts w:ascii="BIZ UDPゴシック" w:eastAsia="BIZ UDPゴシック" w:hAnsi="BIZ UDPゴシック"/>
              </w:rPr>
            </w:pPr>
            <w:r w:rsidRPr="00383D19">
              <w:rPr>
                <w:rFonts w:ascii="BIZ UDPゴシック" w:eastAsia="BIZ UDPゴシック" w:hAnsi="BIZ UDPゴシック" w:hint="eastAsia"/>
              </w:rPr>
              <w:t>昔、水ぼうそうにかかったことがあります。ワクチンは必要でしょうか。</w:t>
            </w:r>
          </w:p>
        </w:tc>
        <w:tc>
          <w:tcPr>
            <w:tcW w:w="6345" w:type="dxa"/>
            <w:shd w:val="clear" w:color="auto" w:fill="auto"/>
          </w:tcPr>
          <w:p w:rsidR="0047375E" w:rsidRDefault="0047375E" w:rsidP="00411B16">
            <w:pPr>
              <w:spacing w:line="320" w:lineRule="exact"/>
              <w:ind w:left="210" w:hangingChars="100" w:hanging="210"/>
              <w:rPr>
                <w:rFonts w:ascii="BIZ UDPゴシック" w:eastAsia="BIZ UDPゴシック" w:hAnsi="BIZ UDPゴシック"/>
              </w:rPr>
            </w:pPr>
            <w:r>
              <w:rPr>
                <w:rFonts w:ascii="BIZ UDPゴシック" w:eastAsia="BIZ UDPゴシック" w:hAnsi="BIZ UDPゴシック" w:hint="eastAsia"/>
              </w:rPr>
              <w:t>帯状疱疹は体内に眠っている水ぼうそうのウイルスが再び暴れだす</w:t>
            </w:r>
          </w:p>
          <w:p w:rsidR="0047375E" w:rsidRDefault="0047375E" w:rsidP="00411B16">
            <w:pPr>
              <w:spacing w:line="320" w:lineRule="exact"/>
              <w:ind w:left="210" w:hangingChars="100" w:hanging="210"/>
              <w:rPr>
                <w:rFonts w:ascii="BIZ UDPゴシック" w:eastAsia="BIZ UDPゴシック" w:hAnsi="BIZ UDPゴシック"/>
              </w:rPr>
            </w:pPr>
            <w:r w:rsidRPr="00383D19">
              <w:rPr>
                <w:rFonts w:ascii="BIZ UDPゴシック" w:eastAsia="BIZ UDPゴシック" w:hAnsi="BIZ UDPゴシック" w:hint="eastAsia"/>
              </w:rPr>
              <w:t>ことで発症するので、水ぼうそうにかかったことがある方なら、だれ</w:t>
            </w:r>
          </w:p>
          <w:p w:rsidR="0047375E" w:rsidRDefault="0047375E" w:rsidP="00411B16">
            <w:pPr>
              <w:spacing w:line="320" w:lineRule="exact"/>
              <w:ind w:left="210" w:hangingChars="100" w:hanging="210"/>
              <w:rPr>
                <w:rFonts w:ascii="BIZ UDPゴシック" w:eastAsia="BIZ UDPゴシック" w:hAnsi="BIZ UDPゴシック"/>
              </w:rPr>
            </w:pPr>
            <w:r w:rsidRPr="00383D19">
              <w:rPr>
                <w:rFonts w:ascii="BIZ UDPゴシック" w:eastAsia="BIZ UDPゴシック" w:hAnsi="BIZ UDPゴシック" w:hint="eastAsia"/>
              </w:rPr>
              <w:t>でも発症する可能性があります。予防のためには、ワクチン接種を</w:t>
            </w:r>
          </w:p>
          <w:p w:rsidR="0047375E" w:rsidRPr="00383D19" w:rsidRDefault="0047375E" w:rsidP="00411B16">
            <w:pPr>
              <w:spacing w:line="320" w:lineRule="exact"/>
              <w:ind w:left="210" w:hangingChars="100" w:hanging="210"/>
              <w:rPr>
                <w:rFonts w:ascii="BIZ UDPゴシック" w:eastAsia="BIZ UDPゴシック" w:hAnsi="BIZ UDPゴシック"/>
              </w:rPr>
            </w:pPr>
            <w:r w:rsidRPr="00383D19">
              <w:rPr>
                <w:rFonts w:ascii="BIZ UDPゴシック" w:eastAsia="BIZ UDPゴシック" w:hAnsi="BIZ UDPゴシック" w:hint="eastAsia"/>
              </w:rPr>
              <w:t>お勧めします。</w:t>
            </w:r>
          </w:p>
        </w:tc>
      </w:tr>
      <w:tr w:rsidR="0047375E" w:rsidRPr="00383D19" w:rsidTr="000D1FE3">
        <w:tc>
          <w:tcPr>
            <w:tcW w:w="3397" w:type="dxa"/>
            <w:shd w:val="clear" w:color="auto" w:fill="auto"/>
          </w:tcPr>
          <w:p w:rsidR="0047375E" w:rsidRPr="00383D19" w:rsidRDefault="0047375E" w:rsidP="000D1FE3">
            <w:pPr>
              <w:adjustRightInd w:val="0"/>
              <w:snapToGrid w:val="0"/>
              <w:spacing w:line="320" w:lineRule="exact"/>
              <w:jc w:val="both"/>
              <w:rPr>
                <w:rFonts w:ascii="BIZ UDPゴシック" w:eastAsia="BIZ UDPゴシック" w:hAnsi="BIZ UDPゴシック"/>
              </w:rPr>
            </w:pPr>
            <w:r w:rsidRPr="00383D19">
              <w:rPr>
                <w:rFonts w:ascii="BIZ UDPゴシック" w:eastAsia="BIZ UDPゴシック" w:hAnsi="BIZ UDPゴシック" w:hint="eastAsia"/>
              </w:rPr>
              <w:t>一度帯状疱疹を発症すると、接種の必要はないですか？</w:t>
            </w:r>
          </w:p>
        </w:tc>
        <w:tc>
          <w:tcPr>
            <w:tcW w:w="6345" w:type="dxa"/>
            <w:shd w:val="clear" w:color="auto" w:fill="auto"/>
          </w:tcPr>
          <w:p w:rsidR="0047375E" w:rsidRDefault="0047375E" w:rsidP="00411B16">
            <w:pPr>
              <w:spacing w:line="320" w:lineRule="exact"/>
              <w:ind w:left="210" w:hangingChars="100" w:hanging="210"/>
              <w:rPr>
                <w:rFonts w:ascii="BIZ UDPゴシック" w:eastAsia="BIZ UDPゴシック" w:hAnsi="BIZ UDPゴシック"/>
              </w:rPr>
            </w:pPr>
            <w:r w:rsidRPr="00383D19">
              <w:rPr>
                <w:rFonts w:ascii="BIZ UDPゴシック" w:eastAsia="BIZ UDPゴシック" w:hAnsi="BIZ UDPゴシック" w:hint="eastAsia"/>
              </w:rPr>
              <w:t>一度発症すると、しばらくは再発しないといわれていますが、専門</w:t>
            </w:r>
          </w:p>
          <w:p w:rsidR="0047375E" w:rsidRDefault="0047375E" w:rsidP="00411B16">
            <w:pPr>
              <w:spacing w:line="320" w:lineRule="exact"/>
              <w:ind w:left="210" w:hangingChars="100" w:hanging="210"/>
              <w:rPr>
                <w:rFonts w:ascii="BIZ UDPゴシック" w:eastAsia="BIZ UDPゴシック" w:hAnsi="BIZ UDPゴシック"/>
              </w:rPr>
            </w:pPr>
            <w:r w:rsidRPr="00383D19">
              <w:rPr>
                <w:rFonts w:ascii="BIZ UDPゴシック" w:eastAsia="BIZ UDPゴシック" w:hAnsi="BIZ UDPゴシック" w:hint="eastAsia"/>
              </w:rPr>
              <w:t>医でも見解が分かれます。罹患直後は免疫が非常に活性化している</w:t>
            </w:r>
          </w:p>
          <w:p w:rsidR="0047375E" w:rsidRPr="00383D19" w:rsidRDefault="0047375E" w:rsidP="00411B16">
            <w:pPr>
              <w:spacing w:line="320" w:lineRule="exact"/>
              <w:ind w:left="210" w:hangingChars="100" w:hanging="210"/>
              <w:rPr>
                <w:rFonts w:ascii="BIZ UDPゴシック" w:eastAsia="BIZ UDPゴシック" w:hAnsi="BIZ UDPゴシック"/>
              </w:rPr>
            </w:pPr>
            <w:r w:rsidRPr="00383D19">
              <w:rPr>
                <w:rFonts w:ascii="BIZ UDPゴシック" w:eastAsia="BIZ UDPゴシック" w:hAnsi="BIZ UDPゴシック" w:hint="eastAsia"/>
              </w:rPr>
              <w:t>ので、発症後１～２年を目途に接種をおすすめします。</w:t>
            </w:r>
          </w:p>
        </w:tc>
      </w:tr>
      <w:tr w:rsidR="0047375E" w:rsidRPr="00383D19" w:rsidTr="000D1FE3">
        <w:tc>
          <w:tcPr>
            <w:tcW w:w="3397" w:type="dxa"/>
            <w:shd w:val="clear" w:color="auto" w:fill="auto"/>
          </w:tcPr>
          <w:p w:rsidR="0047375E" w:rsidRPr="00383D19" w:rsidRDefault="0047375E" w:rsidP="000D1FE3">
            <w:pPr>
              <w:adjustRightInd w:val="0"/>
              <w:snapToGrid w:val="0"/>
              <w:spacing w:line="320" w:lineRule="exact"/>
              <w:jc w:val="both"/>
              <w:rPr>
                <w:rFonts w:ascii="BIZ UDPゴシック" w:eastAsia="BIZ UDPゴシック" w:hAnsi="BIZ UDPゴシック"/>
              </w:rPr>
            </w:pPr>
            <w:r w:rsidRPr="00383D19">
              <w:rPr>
                <w:rFonts w:ascii="BIZ UDPゴシック" w:eastAsia="BIZ UDPゴシック" w:hAnsi="BIZ UDPゴシック" w:hint="eastAsia"/>
              </w:rPr>
              <w:t>すでに発症した帯状疱疹後神経痛に対して効果はありますか？</w:t>
            </w:r>
          </w:p>
        </w:tc>
        <w:tc>
          <w:tcPr>
            <w:tcW w:w="6345" w:type="dxa"/>
            <w:shd w:val="clear" w:color="auto" w:fill="auto"/>
          </w:tcPr>
          <w:p w:rsidR="0047375E" w:rsidRPr="00383D19" w:rsidRDefault="0047375E" w:rsidP="00411B16">
            <w:pPr>
              <w:spacing w:line="320" w:lineRule="exact"/>
              <w:ind w:left="210" w:hangingChars="100" w:hanging="210"/>
              <w:rPr>
                <w:rFonts w:ascii="BIZ UDPゴシック" w:eastAsia="BIZ UDPゴシック" w:hAnsi="BIZ UDPゴシック"/>
              </w:rPr>
            </w:pPr>
            <w:r w:rsidRPr="00383D19">
              <w:rPr>
                <w:rFonts w:ascii="BIZ UDPゴシック" w:eastAsia="BIZ UDPゴシック" w:hAnsi="BIZ UDPゴシック" w:hint="eastAsia"/>
              </w:rPr>
              <w:t>効果は認められていません。再罹患予防のための接種は可能です。</w:t>
            </w:r>
          </w:p>
        </w:tc>
      </w:tr>
      <w:tr w:rsidR="0047375E" w:rsidRPr="00383D19" w:rsidTr="000D1FE3">
        <w:tc>
          <w:tcPr>
            <w:tcW w:w="3397" w:type="dxa"/>
            <w:shd w:val="clear" w:color="auto" w:fill="auto"/>
          </w:tcPr>
          <w:p w:rsidR="0047375E" w:rsidRPr="00383D19" w:rsidRDefault="0047375E" w:rsidP="000D1FE3">
            <w:pPr>
              <w:adjustRightInd w:val="0"/>
              <w:snapToGrid w:val="0"/>
              <w:spacing w:line="320" w:lineRule="exact"/>
              <w:ind w:left="210" w:hangingChars="100" w:hanging="210"/>
              <w:jc w:val="both"/>
              <w:rPr>
                <w:rFonts w:ascii="BIZ UDPゴシック" w:eastAsia="BIZ UDPゴシック" w:hAnsi="BIZ UDPゴシック"/>
              </w:rPr>
            </w:pPr>
            <w:r w:rsidRPr="00383D19">
              <w:rPr>
                <w:rFonts w:ascii="BIZ UDPゴシック" w:eastAsia="BIZ UDPゴシック" w:hAnsi="BIZ UDPゴシック" w:hint="eastAsia"/>
              </w:rPr>
              <w:t>接種の年齢に上限はありますか？</w:t>
            </w:r>
          </w:p>
        </w:tc>
        <w:tc>
          <w:tcPr>
            <w:tcW w:w="6345" w:type="dxa"/>
            <w:shd w:val="clear" w:color="auto" w:fill="auto"/>
          </w:tcPr>
          <w:p w:rsidR="0047375E" w:rsidRDefault="0047375E" w:rsidP="00411B16">
            <w:pPr>
              <w:spacing w:line="320" w:lineRule="exact"/>
              <w:ind w:left="210" w:hangingChars="100" w:hanging="210"/>
              <w:rPr>
                <w:rFonts w:ascii="BIZ UDPゴシック" w:eastAsia="BIZ UDPゴシック" w:hAnsi="BIZ UDPゴシック"/>
                <w:b/>
                <w:u w:val="single"/>
              </w:rPr>
            </w:pPr>
            <w:r w:rsidRPr="00383D19">
              <w:rPr>
                <w:rFonts w:ascii="BIZ UDPゴシック" w:eastAsia="BIZ UDPゴシック" w:hAnsi="BIZ UDPゴシック" w:hint="eastAsia"/>
              </w:rPr>
              <w:t>年齢上限はありませんが</w:t>
            </w:r>
            <w:r w:rsidRPr="00383D19">
              <w:rPr>
                <w:rFonts w:ascii="BIZ UDPゴシック" w:eastAsia="BIZ UDPゴシック" w:hAnsi="BIZ UDPゴシック" w:hint="eastAsia"/>
                <w:b/>
                <w:u w:val="single"/>
              </w:rPr>
              <w:t>下記の方は生ワクチン(水痘ワクチン)を</w:t>
            </w:r>
          </w:p>
          <w:p w:rsidR="0047375E" w:rsidRPr="00383D19" w:rsidRDefault="0047375E" w:rsidP="00411B16">
            <w:pPr>
              <w:spacing w:line="320" w:lineRule="exact"/>
              <w:ind w:left="210" w:hangingChars="100" w:hanging="210"/>
              <w:rPr>
                <w:rFonts w:ascii="BIZ UDPゴシック" w:eastAsia="BIZ UDPゴシック" w:hAnsi="BIZ UDPゴシック"/>
              </w:rPr>
            </w:pPr>
            <w:r w:rsidRPr="00383D19">
              <w:rPr>
                <w:rFonts w:ascii="BIZ UDPゴシック" w:eastAsia="BIZ UDPゴシック" w:hAnsi="BIZ UDPゴシック" w:hint="eastAsia"/>
                <w:b/>
                <w:u w:val="single"/>
              </w:rPr>
              <w:t>接種できません。</w:t>
            </w:r>
          </w:p>
          <w:p w:rsidR="0047375E" w:rsidRPr="00383D19" w:rsidRDefault="0047375E" w:rsidP="00411B16">
            <w:pPr>
              <w:spacing w:line="320" w:lineRule="exact"/>
              <w:ind w:left="210" w:hangingChars="100" w:hanging="210"/>
              <w:rPr>
                <w:rFonts w:ascii="BIZ UDPゴシック" w:eastAsia="BIZ UDPゴシック" w:hAnsi="BIZ UDPゴシック"/>
              </w:rPr>
            </w:pPr>
            <w:r w:rsidRPr="00383D19">
              <w:rPr>
                <w:rFonts w:ascii="BIZ UDPゴシック" w:eastAsia="BIZ UDPゴシック" w:hAnsi="BIZ UDPゴシック" w:hint="eastAsia"/>
              </w:rPr>
              <w:t>・ステロイドや免疫抑制剤等の免疫を抑制する治療を受けている人</w:t>
            </w:r>
          </w:p>
          <w:p w:rsidR="0047375E" w:rsidRPr="00383D19" w:rsidRDefault="0047375E" w:rsidP="00411B16">
            <w:pPr>
              <w:spacing w:line="320" w:lineRule="exact"/>
              <w:ind w:left="210" w:hangingChars="100" w:hanging="210"/>
              <w:rPr>
                <w:rFonts w:ascii="BIZ UDPゴシック" w:eastAsia="BIZ UDPゴシック" w:hAnsi="BIZ UDPゴシック"/>
              </w:rPr>
            </w:pPr>
            <w:r w:rsidRPr="00383D19">
              <w:rPr>
                <w:rFonts w:ascii="BIZ UDPゴシック" w:eastAsia="BIZ UDPゴシック" w:hAnsi="BIZ UDPゴシック" w:hint="eastAsia"/>
              </w:rPr>
              <w:t>・悪性腫瘍、免疫抑制状態の人</w:t>
            </w:r>
          </w:p>
        </w:tc>
      </w:tr>
      <w:tr w:rsidR="0047375E" w:rsidRPr="00383D19" w:rsidTr="000D1FE3">
        <w:tc>
          <w:tcPr>
            <w:tcW w:w="3397" w:type="dxa"/>
            <w:shd w:val="clear" w:color="auto" w:fill="auto"/>
          </w:tcPr>
          <w:p w:rsidR="0047375E" w:rsidRPr="00383D19" w:rsidRDefault="000D1FE3" w:rsidP="000D1FE3">
            <w:pPr>
              <w:adjustRightInd w:val="0"/>
              <w:snapToGrid w:val="0"/>
              <w:spacing w:line="320" w:lineRule="exact"/>
              <w:jc w:val="both"/>
              <w:rPr>
                <w:rFonts w:ascii="BIZ UDPゴシック" w:eastAsia="BIZ UDPゴシック" w:hAnsi="BIZ UDPゴシック"/>
              </w:rPr>
            </w:pPr>
            <w:r>
              <w:rPr>
                <w:rFonts w:ascii="BIZ UDPゴシック" w:eastAsia="BIZ UDPゴシック" w:hAnsi="BIZ UDPゴシック" w:hint="eastAsia"/>
              </w:rPr>
              <w:t>過去に自費で接種したことがある</w:t>
            </w:r>
            <w:r w:rsidR="0047375E" w:rsidRPr="00383D19">
              <w:rPr>
                <w:rFonts w:ascii="BIZ UDPゴシック" w:eastAsia="BIZ UDPゴシック" w:hAnsi="BIZ UDPゴシック" w:hint="eastAsia"/>
              </w:rPr>
              <w:t>人も接種できますか？</w:t>
            </w:r>
          </w:p>
        </w:tc>
        <w:tc>
          <w:tcPr>
            <w:tcW w:w="6345" w:type="dxa"/>
            <w:shd w:val="clear" w:color="auto" w:fill="auto"/>
          </w:tcPr>
          <w:p w:rsidR="0047375E" w:rsidRDefault="0047375E" w:rsidP="0047375E">
            <w:pPr>
              <w:spacing w:line="320" w:lineRule="exact"/>
              <w:rPr>
                <w:rFonts w:ascii="BIZ UDPゴシック" w:eastAsia="BIZ UDPゴシック" w:hAnsi="BIZ UDPゴシック"/>
              </w:rPr>
            </w:pPr>
            <w:r>
              <w:rPr>
                <w:rFonts w:ascii="BIZ UDPゴシック" w:eastAsia="BIZ UDPゴシック" w:hAnsi="BIZ UDPゴシック" w:hint="eastAsia"/>
              </w:rPr>
              <w:t>過去に村の任意接種で費用助成を受けた方については、定期接種の対象外です。</w:t>
            </w:r>
          </w:p>
          <w:p w:rsidR="0047375E" w:rsidRPr="0047375E" w:rsidRDefault="0047375E" w:rsidP="0047375E">
            <w:pPr>
              <w:spacing w:line="320" w:lineRule="exact"/>
              <w:rPr>
                <w:rFonts w:ascii="BIZ UDPゴシック" w:eastAsia="BIZ UDPゴシック" w:hAnsi="BIZ UDPゴシック"/>
              </w:rPr>
            </w:pPr>
            <w:r>
              <w:rPr>
                <w:rFonts w:ascii="BIZ UDPゴシック" w:eastAsia="BIZ UDPゴシック" w:hAnsi="BIZ UDPゴシック" w:hint="eastAsia"/>
              </w:rPr>
              <w:t>過去に</w:t>
            </w:r>
            <w:r w:rsidR="00946CDF">
              <w:rPr>
                <w:rFonts w:ascii="BIZ UDPゴシック" w:eastAsia="BIZ UDPゴシック" w:hAnsi="BIZ UDPゴシック" w:hint="eastAsia"/>
              </w:rPr>
              <w:t>全て</w:t>
            </w:r>
            <w:r>
              <w:rPr>
                <w:rFonts w:ascii="BIZ UDPゴシック" w:eastAsia="BIZ UDPゴシック" w:hAnsi="BIZ UDPゴシック" w:hint="eastAsia"/>
              </w:rPr>
              <w:t>自費で水痘生ワクチンを接種した方については、5年を経過している場合、再接種ができます。</w:t>
            </w:r>
          </w:p>
          <w:p w:rsidR="0047375E" w:rsidRPr="0047375E" w:rsidRDefault="0047375E" w:rsidP="00F86B90">
            <w:pPr>
              <w:spacing w:line="320" w:lineRule="exact"/>
              <w:rPr>
                <w:rFonts w:ascii="BIZ UDPゴシック" w:eastAsia="BIZ UDPゴシック" w:hAnsi="BIZ UDPゴシック"/>
                <w:b/>
                <w:bCs/>
                <w:u w:val="single"/>
              </w:rPr>
            </w:pPr>
            <w:r w:rsidRPr="00383D19">
              <w:rPr>
                <w:rFonts w:ascii="BIZ UDPゴシック" w:eastAsia="BIZ UDPゴシック" w:hAnsi="BIZ UDPゴシック" w:hint="eastAsia"/>
                <w:b/>
                <w:bCs/>
                <w:u w:val="single"/>
              </w:rPr>
              <w:t>シングリックス（不活化ワクチン）</w:t>
            </w:r>
            <w:r>
              <w:rPr>
                <w:rFonts w:ascii="BIZ UDPゴシック" w:eastAsia="BIZ UDPゴシック" w:hAnsi="BIZ UDPゴシック" w:hint="eastAsia"/>
                <w:b/>
                <w:bCs/>
                <w:u w:val="single"/>
              </w:rPr>
              <w:t>の</w:t>
            </w:r>
            <w:r w:rsidRPr="00F326CB">
              <w:rPr>
                <w:rFonts w:ascii="BIZ UDPゴシック" w:eastAsia="BIZ UDPゴシック" w:hAnsi="BIZ UDPゴシック" w:hint="eastAsia"/>
                <w:b/>
                <w:bCs/>
                <w:highlight w:val="yellow"/>
                <w:u w:val="single"/>
              </w:rPr>
              <w:t>再接種について</w:t>
            </w:r>
            <w:r w:rsidRPr="00383D19">
              <w:rPr>
                <w:rFonts w:ascii="BIZ UDPゴシック" w:eastAsia="BIZ UDPゴシック" w:hAnsi="BIZ UDPゴシック" w:hint="eastAsia"/>
                <w:b/>
                <w:bCs/>
                <w:u w:val="single"/>
              </w:rPr>
              <w:t>は、</w:t>
            </w:r>
            <w:r w:rsidRPr="00383D19">
              <w:rPr>
                <w:rFonts w:ascii="BIZ UDPゴシック" w:eastAsia="BIZ UDPゴシック" w:hAnsi="BIZ UDPゴシック"/>
                <w:b/>
                <w:bCs/>
                <w:u w:val="single"/>
              </w:rPr>
              <w:t>臨床試験での有効性・安全性が確立されていませんので、</w:t>
            </w:r>
            <w:r w:rsidRPr="00383D19">
              <w:rPr>
                <w:rFonts w:ascii="BIZ UDPゴシック" w:eastAsia="BIZ UDPゴシック" w:hAnsi="BIZ UDPゴシック" w:hint="eastAsia"/>
                <w:b/>
                <w:bCs/>
                <w:u w:val="single"/>
              </w:rPr>
              <w:t>基本的に接種ができません。</w:t>
            </w:r>
          </w:p>
        </w:tc>
      </w:tr>
      <w:tr w:rsidR="0047375E" w:rsidRPr="00383D19" w:rsidTr="000D1FE3">
        <w:tc>
          <w:tcPr>
            <w:tcW w:w="3397" w:type="dxa"/>
            <w:shd w:val="clear" w:color="auto" w:fill="auto"/>
          </w:tcPr>
          <w:p w:rsidR="0047375E" w:rsidRPr="00383D19" w:rsidRDefault="0047375E" w:rsidP="000D1FE3">
            <w:pPr>
              <w:adjustRightInd w:val="0"/>
              <w:snapToGrid w:val="0"/>
              <w:spacing w:line="320" w:lineRule="exact"/>
              <w:jc w:val="both"/>
              <w:rPr>
                <w:rFonts w:ascii="BIZ UDPゴシック" w:eastAsia="BIZ UDPゴシック" w:hAnsi="BIZ UDPゴシック"/>
              </w:rPr>
            </w:pPr>
            <w:r w:rsidRPr="00383D19">
              <w:rPr>
                <w:rFonts w:ascii="BIZ UDPゴシック" w:eastAsia="BIZ UDPゴシック" w:hAnsi="BIZ UDPゴシック" w:hint="eastAsia"/>
              </w:rPr>
              <w:t>不活化ワクチン（シングリックス）の２回目の接種について、予定日となる「１回目から２か月後」とは、具体的にいつからのことですか？</w:t>
            </w:r>
          </w:p>
        </w:tc>
        <w:tc>
          <w:tcPr>
            <w:tcW w:w="6345" w:type="dxa"/>
            <w:shd w:val="clear" w:color="auto" w:fill="auto"/>
          </w:tcPr>
          <w:p w:rsidR="0047375E" w:rsidRPr="00383D19" w:rsidRDefault="0047375E" w:rsidP="00411B16">
            <w:pPr>
              <w:spacing w:line="320" w:lineRule="exact"/>
              <w:ind w:left="210" w:hangingChars="100" w:hanging="210"/>
              <w:rPr>
                <w:rFonts w:ascii="BIZ UDPゴシック" w:eastAsia="BIZ UDPゴシック" w:hAnsi="BIZ UDPゴシック"/>
              </w:rPr>
            </w:pPr>
            <w:r w:rsidRPr="00383D19">
              <w:rPr>
                <w:rFonts w:ascii="BIZ UDPゴシック" w:eastAsia="BIZ UDPゴシック" w:hAnsi="BIZ UDPゴシック" w:hint="eastAsia"/>
              </w:rPr>
              <w:t>予定日は次の通りに考えます。</w:t>
            </w:r>
          </w:p>
          <w:p w:rsidR="0047375E" w:rsidRPr="00383D19" w:rsidRDefault="0047375E" w:rsidP="00411B16">
            <w:pPr>
              <w:spacing w:line="320" w:lineRule="exact"/>
              <w:ind w:left="210" w:hangingChars="100" w:hanging="210"/>
              <w:rPr>
                <w:rFonts w:ascii="BIZ UDPゴシック" w:eastAsia="BIZ UDPゴシック" w:hAnsi="BIZ UDPゴシック"/>
              </w:rPr>
            </w:pPr>
            <w:r w:rsidRPr="00383D19">
              <w:rPr>
                <w:rFonts w:ascii="BIZ UDPゴシック" w:eastAsia="BIZ UDPゴシック" w:hAnsi="BIZ UDPゴシック" w:hint="eastAsia"/>
              </w:rPr>
              <w:t>・「１か月」の考え方</w:t>
            </w:r>
          </w:p>
          <w:p w:rsidR="0047375E" w:rsidRPr="00383D19" w:rsidRDefault="0047375E" w:rsidP="00411B16">
            <w:pPr>
              <w:spacing w:line="320" w:lineRule="exact"/>
              <w:ind w:left="210" w:hangingChars="100" w:hanging="210"/>
              <w:rPr>
                <w:rFonts w:ascii="BIZ UDPゴシック" w:eastAsia="BIZ UDPゴシック" w:hAnsi="BIZ UDPゴシック"/>
              </w:rPr>
            </w:pPr>
            <w:r w:rsidRPr="00383D19">
              <w:rPr>
                <w:rFonts w:ascii="BIZ UDPゴシック" w:eastAsia="BIZ UDPゴシック" w:hAnsi="BIZ UDPゴシック" w:hint="eastAsia"/>
              </w:rPr>
              <w:t>原則１か月後の同じ日と考えます。同じ日がない場合は、その</w:t>
            </w:r>
          </w:p>
          <w:p w:rsidR="0047375E" w:rsidRPr="00383D19" w:rsidRDefault="0047375E" w:rsidP="00411B16">
            <w:pPr>
              <w:spacing w:line="320" w:lineRule="exact"/>
              <w:ind w:left="210" w:hangingChars="100" w:hanging="210"/>
              <w:rPr>
                <w:rFonts w:ascii="BIZ UDPゴシック" w:eastAsia="BIZ UDPゴシック" w:hAnsi="BIZ UDPゴシック"/>
              </w:rPr>
            </w:pPr>
            <w:r w:rsidRPr="00383D19">
              <w:rPr>
                <w:rFonts w:ascii="BIZ UDPゴシック" w:eastAsia="BIZ UDPゴシック" w:hAnsi="BIZ UDPゴシック" w:hint="eastAsia"/>
              </w:rPr>
              <w:t>末日で期間が満了したと考えます。</w:t>
            </w:r>
          </w:p>
          <w:p w:rsidR="0047375E" w:rsidRPr="00383D19" w:rsidRDefault="0047375E" w:rsidP="00411B16">
            <w:pPr>
              <w:spacing w:line="320" w:lineRule="exact"/>
              <w:ind w:left="210" w:hangingChars="100" w:hanging="210"/>
              <w:rPr>
                <w:rFonts w:ascii="BIZ UDPゴシック" w:eastAsia="BIZ UDPゴシック" w:hAnsi="BIZ UDPゴシック"/>
              </w:rPr>
            </w:pPr>
            <w:r w:rsidRPr="00383D19">
              <w:rPr>
                <w:rFonts w:ascii="BIZ UDPゴシック" w:eastAsia="BIZ UDPゴシック" w:hAnsi="BIZ UDPゴシック" w:hint="eastAsia"/>
              </w:rPr>
              <w:t>・「２か月の間隔をおく」とは</w:t>
            </w:r>
          </w:p>
          <w:p w:rsidR="0047375E" w:rsidRPr="00383D19" w:rsidRDefault="0047375E" w:rsidP="00411B16">
            <w:pPr>
              <w:spacing w:line="320" w:lineRule="exact"/>
              <w:ind w:left="210" w:hangingChars="100" w:hanging="210"/>
              <w:rPr>
                <w:rFonts w:ascii="BIZ UDPゴシック" w:eastAsia="BIZ UDPゴシック" w:hAnsi="BIZ UDPゴシック"/>
              </w:rPr>
            </w:pPr>
            <w:r w:rsidRPr="00383D19">
              <w:rPr>
                <w:rFonts w:ascii="BIZ UDPゴシック" w:eastAsia="BIZ UDPゴシック" w:hAnsi="BIZ UDPゴシック" w:hint="eastAsia"/>
              </w:rPr>
              <w:t>例）11月10日に1回目を接種した場合</w:t>
            </w:r>
          </w:p>
          <w:p w:rsidR="0047375E" w:rsidRDefault="0047375E" w:rsidP="00411B16">
            <w:pPr>
              <w:spacing w:line="320" w:lineRule="exact"/>
              <w:ind w:left="210" w:hangingChars="100" w:hanging="210"/>
              <w:rPr>
                <w:rFonts w:ascii="BIZ UDPゴシック" w:eastAsia="BIZ UDPゴシック" w:hAnsi="BIZ UDPゴシック"/>
              </w:rPr>
            </w:pPr>
            <w:r w:rsidRPr="00383D19">
              <w:rPr>
                <w:rFonts w:ascii="BIZ UDPゴシック" w:eastAsia="BIZ UDPゴシック" w:hAnsi="BIZ UDPゴシック" w:hint="eastAsia"/>
              </w:rPr>
              <w:t>⇒1月10日以降に2回目を接種可能。</w:t>
            </w:r>
          </w:p>
          <w:p w:rsidR="001E31A0" w:rsidRPr="00383D19" w:rsidRDefault="001E31A0" w:rsidP="00411B16">
            <w:pPr>
              <w:spacing w:line="320" w:lineRule="exact"/>
              <w:ind w:left="210" w:hangingChars="100" w:hanging="210"/>
              <w:rPr>
                <w:rFonts w:ascii="BIZ UDPゴシック" w:eastAsia="BIZ UDPゴシック" w:hAnsi="BIZ UDPゴシック"/>
              </w:rPr>
            </w:pPr>
            <w:r>
              <w:rPr>
                <w:rFonts w:ascii="BIZ UDPゴシック" w:eastAsia="BIZ UDPゴシック" w:hAnsi="BIZ UDPゴシック" w:hint="eastAsia"/>
              </w:rPr>
              <w:t>※</w:t>
            </w:r>
            <w:r w:rsidR="00FA6094">
              <w:rPr>
                <w:rFonts w:ascii="BIZ UDPゴシック" w:eastAsia="BIZ UDPゴシック" w:hAnsi="BIZ UDPゴシック" w:hint="eastAsia"/>
                <w:b/>
              </w:rPr>
              <w:t>令和８</w:t>
            </w:r>
            <w:r w:rsidRPr="001E31A0">
              <w:rPr>
                <w:rFonts w:ascii="BIZ UDPゴシック" w:eastAsia="BIZ UDPゴシック" w:hAnsi="BIZ UDPゴシック" w:hint="eastAsia"/>
                <w:b/>
              </w:rPr>
              <w:t>年度中に接種を完了できるよう計画的に接種をすすめてください。</w:t>
            </w:r>
          </w:p>
        </w:tc>
      </w:tr>
      <w:tr w:rsidR="0047375E" w:rsidRPr="00383D19" w:rsidTr="000D1FE3">
        <w:tc>
          <w:tcPr>
            <w:tcW w:w="3397" w:type="dxa"/>
            <w:shd w:val="clear" w:color="auto" w:fill="auto"/>
          </w:tcPr>
          <w:p w:rsidR="0047375E" w:rsidRPr="00383D19" w:rsidRDefault="0047375E" w:rsidP="000D1FE3">
            <w:pPr>
              <w:adjustRightInd w:val="0"/>
              <w:snapToGrid w:val="0"/>
              <w:spacing w:line="320" w:lineRule="exact"/>
              <w:jc w:val="both"/>
              <w:rPr>
                <w:rFonts w:ascii="BIZ UDPゴシック" w:eastAsia="BIZ UDPゴシック" w:hAnsi="BIZ UDPゴシック"/>
              </w:rPr>
            </w:pPr>
            <w:r w:rsidRPr="00383D19">
              <w:rPr>
                <w:rFonts w:ascii="BIZ UDPゴシック" w:eastAsia="BIZ UDPゴシック" w:hAnsi="BIZ UDPゴシック" w:hint="eastAsia"/>
              </w:rPr>
              <w:t>不活化ワクチン（シングリックス）の２回目接種が、１回目より６ケ月以上経過してしまいました。</w:t>
            </w:r>
          </w:p>
        </w:tc>
        <w:tc>
          <w:tcPr>
            <w:tcW w:w="6345" w:type="dxa"/>
            <w:shd w:val="clear" w:color="auto" w:fill="auto"/>
          </w:tcPr>
          <w:p w:rsidR="0047375E" w:rsidRDefault="0047375E" w:rsidP="00E04C3B">
            <w:pPr>
              <w:spacing w:line="320" w:lineRule="exact"/>
              <w:ind w:leftChars="100" w:left="210"/>
              <w:rPr>
                <w:rFonts w:ascii="BIZ UDPゴシック" w:eastAsia="BIZ UDPゴシック" w:hAnsi="BIZ UDPゴシック"/>
              </w:rPr>
            </w:pPr>
            <w:r w:rsidRPr="00383D19">
              <w:rPr>
                <w:rFonts w:ascii="BIZ UDPゴシック" w:eastAsia="BIZ UDPゴシック" w:hAnsi="BIZ UDPゴシック" w:hint="eastAsia"/>
              </w:rPr>
              <w:t>有効性・安全性の観点から、初回接種６か月後までに確実に</w:t>
            </w:r>
            <w:r w:rsidR="00E04C3B">
              <w:rPr>
                <w:rFonts w:ascii="BIZ UDPゴシック" w:eastAsia="BIZ UDPゴシック" w:hAnsi="BIZ UDPゴシック" w:hint="eastAsia"/>
              </w:rPr>
              <w:t>２回目</w:t>
            </w:r>
            <w:r w:rsidRPr="00383D19">
              <w:rPr>
                <w:rFonts w:ascii="BIZ UDPゴシック" w:eastAsia="BIZ UDPゴシック" w:hAnsi="BIZ UDPゴシック" w:hint="eastAsia"/>
              </w:rPr>
              <w:t>の接種ができるように、スケジュールを立ててください。</w:t>
            </w:r>
          </w:p>
          <w:p w:rsidR="00E04C3B" w:rsidRPr="00E04C3B" w:rsidRDefault="00E04C3B" w:rsidP="00E04C3B">
            <w:pPr>
              <w:spacing w:line="320" w:lineRule="exact"/>
              <w:ind w:leftChars="100" w:left="210"/>
              <w:rPr>
                <w:rFonts w:ascii="BIZ UDPゴシック" w:eastAsia="BIZ UDPゴシック" w:hAnsi="BIZ UDPゴシック"/>
              </w:rPr>
            </w:pPr>
            <w:r>
              <w:rPr>
                <w:rFonts w:ascii="BIZ UDPゴシック" w:eastAsia="BIZ UDPゴシック" w:hAnsi="BIZ UDPゴシック" w:hint="eastAsia"/>
              </w:rPr>
              <w:t>また、</w:t>
            </w:r>
            <w:r w:rsidRPr="001E31A0">
              <w:rPr>
                <w:rFonts w:ascii="BIZ UDPゴシック" w:eastAsia="BIZ UDPゴシック" w:hAnsi="BIZ UDPゴシック" w:hint="eastAsia"/>
                <w:b/>
              </w:rPr>
              <w:t>2回目の接種は令和</w:t>
            </w:r>
            <w:r w:rsidR="00130CA0">
              <w:rPr>
                <w:rFonts w:ascii="BIZ UDPゴシック" w:eastAsia="BIZ UDPゴシック" w:hAnsi="BIZ UDPゴシック" w:hint="eastAsia"/>
                <w:b/>
              </w:rPr>
              <w:t>9年3</w:t>
            </w:r>
            <w:r w:rsidRPr="001E31A0">
              <w:rPr>
                <w:rFonts w:ascii="BIZ UDPゴシック" w:eastAsia="BIZ UDPゴシック" w:hAnsi="BIZ UDPゴシック" w:hint="eastAsia"/>
                <w:b/>
              </w:rPr>
              <w:t>月</w:t>
            </w:r>
            <w:r w:rsidR="00130CA0">
              <w:rPr>
                <w:rFonts w:ascii="BIZ UDPゴシック" w:eastAsia="BIZ UDPゴシック" w:hAnsi="BIZ UDPゴシック" w:hint="eastAsia"/>
                <w:b/>
              </w:rPr>
              <w:t>31</w:t>
            </w:r>
            <w:r w:rsidRPr="001E31A0">
              <w:rPr>
                <w:rFonts w:ascii="BIZ UDPゴシック" w:eastAsia="BIZ UDPゴシック" w:hAnsi="BIZ UDPゴシック" w:hint="eastAsia"/>
                <w:b/>
              </w:rPr>
              <w:t>日までに実施してください。（この時期を過ぎると料金・保障が変わります）</w:t>
            </w:r>
          </w:p>
        </w:tc>
      </w:tr>
    </w:tbl>
    <w:p w:rsidR="0047375E" w:rsidRDefault="0047375E" w:rsidP="001F0990">
      <w:pPr>
        <w:jc w:val="center"/>
        <w:rPr>
          <w:rFonts w:ascii="BIZ UDPゴシック" w:eastAsia="BIZ UDPゴシック" w:hAnsi="BIZ UDPゴシック" w:cs="ＭＳ Ｐゴシック"/>
          <w:b/>
          <w:bCs/>
          <w:color w:val="000000"/>
          <w:kern w:val="0"/>
          <w:sz w:val="24"/>
          <w:szCs w:val="19"/>
        </w:rPr>
      </w:pPr>
    </w:p>
    <w:p w:rsidR="00E04C3B" w:rsidRDefault="00E04C3B" w:rsidP="00E04C3B">
      <w:pPr>
        <w:pStyle w:val="a3"/>
        <w:numPr>
          <w:ilvl w:val="0"/>
          <w:numId w:val="7"/>
        </w:numPr>
        <w:ind w:leftChars="0"/>
        <w:rPr>
          <w:rFonts w:ascii="BIZ UDPゴシック" w:eastAsia="BIZ UDPゴシック" w:hAnsi="BIZ UDPゴシック" w:cs="ＭＳ Ｐゴシック"/>
          <w:b/>
          <w:bCs/>
          <w:color w:val="000000"/>
          <w:kern w:val="0"/>
          <w:sz w:val="24"/>
          <w:szCs w:val="19"/>
        </w:rPr>
      </w:pPr>
      <w:r>
        <w:rPr>
          <w:rFonts w:ascii="BIZ UDPゴシック" w:eastAsia="BIZ UDPゴシック" w:hAnsi="BIZ UDPゴシック" w:cs="ＭＳ Ｐゴシック" w:hint="eastAsia"/>
          <w:b/>
          <w:bCs/>
          <w:color w:val="000000"/>
          <w:kern w:val="0"/>
          <w:sz w:val="24"/>
          <w:szCs w:val="19"/>
        </w:rPr>
        <w:t>介護施設等の入所者や、長期入院（3か月以上）の方について</w:t>
      </w:r>
    </w:p>
    <w:p w:rsidR="00E04C3B" w:rsidRDefault="00E04C3B" w:rsidP="00E04C3B">
      <w:pPr>
        <w:ind w:left="360"/>
        <w:rPr>
          <w:rFonts w:ascii="BIZ UDPゴシック" w:eastAsia="BIZ UDPゴシック" w:hAnsi="BIZ UDPゴシック" w:cs="ＭＳ Ｐゴシック"/>
          <w:bCs/>
          <w:color w:val="000000"/>
          <w:kern w:val="0"/>
          <w:sz w:val="24"/>
          <w:szCs w:val="19"/>
        </w:rPr>
      </w:pPr>
      <w:r w:rsidRPr="00E04C3B">
        <w:rPr>
          <w:rFonts w:ascii="BIZ UDPゴシック" w:eastAsia="BIZ UDPゴシック" w:hAnsi="BIZ UDPゴシック" w:cs="ＭＳ Ｐゴシック" w:hint="eastAsia"/>
          <w:bCs/>
          <w:color w:val="000000"/>
          <w:kern w:val="0"/>
          <w:sz w:val="24"/>
          <w:szCs w:val="19"/>
        </w:rPr>
        <w:t>上記のご都合で</w:t>
      </w:r>
      <w:r w:rsidR="00C26BC9">
        <w:rPr>
          <w:rFonts w:ascii="BIZ UDPゴシック" w:eastAsia="BIZ UDPゴシック" w:hAnsi="BIZ UDPゴシック" w:cs="ＭＳ Ｐゴシック" w:hint="eastAsia"/>
          <w:bCs/>
          <w:color w:val="000000"/>
          <w:kern w:val="0"/>
          <w:sz w:val="24"/>
          <w:szCs w:val="19"/>
        </w:rPr>
        <w:t>、</w:t>
      </w:r>
      <w:r w:rsidRPr="00E04C3B">
        <w:rPr>
          <w:rFonts w:ascii="BIZ UDPゴシック" w:eastAsia="BIZ UDPゴシック" w:hAnsi="BIZ UDPゴシック" w:cs="ＭＳ Ｐゴシック" w:hint="eastAsia"/>
          <w:bCs/>
          <w:color w:val="000000"/>
          <w:kern w:val="0"/>
          <w:sz w:val="24"/>
          <w:szCs w:val="19"/>
        </w:rPr>
        <w:t>中札内村立診療所で接種ができない場合は、</w:t>
      </w:r>
    </w:p>
    <w:p w:rsidR="00E04C3B" w:rsidRDefault="007962EA" w:rsidP="00E04C3B">
      <w:pPr>
        <w:ind w:left="360"/>
        <w:rPr>
          <w:rFonts w:ascii="BIZ UDPゴシック" w:eastAsia="BIZ UDPゴシック" w:hAnsi="BIZ UDPゴシック" w:cs="ＭＳ Ｐゴシック"/>
          <w:bCs/>
          <w:color w:val="000000"/>
          <w:kern w:val="0"/>
          <w:sz w:val="24"/>
          <w:szCs w:val="19"/>
        </w:rPr>
      </w:pPr>
      <w:r>
        <w:rPr>
          <w:rFonts w:ascii="BIZ UDPゴシック" w:eastAsia="BIZ UDPゴシック" w:hAnsi="BIZ UDPゴシック" w:cs="ＭＳ Ｐゴシック" w:hint="eastAsia"/>
          <w:bCs/>
          <w:color w:val="000000"/>
          <w:kern w:val="0"/>
          <w:sz w:val="24"/>
          <w:szCs w:val="19"/>
        </w:rPr>
        <w:t>福祉課健康・こども</w:t>
      </w:r>
      <w:r w:rsidR="00E04C3B" w:rsidRPr="00E04C3B">
        <w:rPr>
          <w:rFonts w:ascii="BIZ UDPゴシック" w:eastAsia="BIZ UDPゴシック" w:hAnsi="BIZ UDPゴシック" w:cs="ＭＳ Ｐゴシック" w:hint="eastAsia"/>
          <w:bCs/>
          <w:color w:val="000000"/>
          <w:kern w:val="0"/>
          <w:sz w:val="24"/>
          <w:szCs w:val="19"/>
        </w:rPr>
        <w:t>グループ（電話：0155-67-2321）まで、ご連絡ください。</w:t>
      </w:r>
    </w:p>
    <w:p w:rsidR="00E04C3B" w:rsidRDefault="00E04C3B" w:rsidP="00E04C3B">
      <w:pPr>
        <w:ind w:left="360"/>
        <w:rPr>
          <w:rFonts w:ascii="BIZ UDPゴシック" w:eastAsia="BIZ UDPゴシック" w:hAnsi="BIZ UDPゴシック" w:cs="ＭＳ Ｐゴシック"/>
          <w:bCs/>
          <w:color w:val="000000"/>
          <w:kern w:val="0"/>
          <w:sz w:val="24"/>
          <w:szCs w:val="19"/>
        </w:rPr>
      </w:pPr>
    </w:p>
    <w:p w:rsidR="00E04C3B" w:rsidRDefault="00E04C3B" w:rsidP="00E04C3B">
      <w:pPr>
        <w:rPr>
          <w:rFonts w:ascii="BIZ UDPゴシック" w:eastAsia="BIZ UDPゴシック" w:hAnsi="BIZ UDPゴシック" w:cs="ＭＳ Ｐゴシック"/>
          <w:bCs/>
          <w:color w:val="000000"/>
          <w:kern w:val="0"/>
          <w:sz w:val="24"/>
          <w:szCs w:val="19"/>
        </w:rPr>
      </w:pPr>
      <w:r>
        <w:rPr>
          <w:rFonts w:ascii="BIZ UDPゴシック" w:eastAsia="BIZ UDPゴシック" w:hAnsi="BIZ UDPゴシック" w:cs="ＭＳ Ｐゴシック" w:hint="eastAsia"/>
          <w:bCs/>
          <w:color w:val="000000"/>
          <w:kern w:val="0"/>
          <w:sz w:val="24"/>
          <w:szCs w:val="19"/>
        </w:rPr>
        <w:t>※帯状疱疹ワクチン【定期接種】は予防接種法に基づくB類の予防接種です。基本的に、上記</w:t>
      </w:r>
    </w:p>
    <w:p w:rsidR="00E04C3B" w:rsidRDefault="00E04C3B" w:rsidP="00E04C3B">
      <w:pPr>
        <w:ind w:firstLineChars="100" w:firstLine="240"/>
        <w:rPr>
          <w:rFonts w:ascii="BIZ UDPゴシック" w:eastAsia="BIZ UDPゴシック" w:hAnsi="BIZ UDPゴシック" w:cs="ＭＳ Ｐゴシック"/>
          <w:bCs/>
          <w:color w:val="000000"/>
          <w:kern w:val="0"/>
          <w:sz w:val="24"/>
          <w:szCs w:val="19"/>
        </w:rPr>
      </w:pPr>
      <w:r>
        <w:rPr>
          <w:rFonts w:ascii="BIZ UDPゴシック" w:eastAsia="BIZ UDPゴシック" w:hAnsi="BIZ UDPゴシック" w:cs="ＭＳ Ｐゴシック" w:hint="eastAsia"/>
          <w:bCs/>
          <w:color w:val="000000"/>
          <w:kern w:val="0"/>
          <w:sz w:val="24"/>
          <w:szCs w:val="19"/>
        </w:rPr>
        <w:t>の場合以外は中札内村立診療所で接種ください。</w:t>
      </w:r>
    </w:p>
    <w:p w:rsidR="00E04C3B" w:rsidRPr="00E04C3B" w:rsidRDefault="00E04C3B" w:rsidP="00E04C3B">
      <w:pPr>
        <w:rPr>
          <w:rFonts w:ascii="BIZ UDPゴシック" w:eastAsia="BIZ UDPゴシック" w:hAnsi="BIZ UDPゴシック" w:cs="ＭＳ Ｐゴシック"/>
          <w:bCs/>
          <w:color w:val="000000"/>
          <w:kern w:val="0"/>
          <w:sz w:val="24"/>
          <w:szCs w:val="19"/>
        </w:rPr>
      </w:pPr>
    </w:p>
    <w:sectPr w:rsidR="00E04C3B" w:rsidRPr="00E04C3B" w:rsidSect="00945157">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FA7" w:rsidRDefault="00125FA7" w:rsidP="00125FA7">
      <w:r>
        <w:separator/>
      </w:r>
    </w:p>
  </w:endnote>
  <w:endnote w:type="continuationSeparator" w:id="0">
    <w:p w:rsidR="00125FA7" w:rsidRDefault="00125FA7" w:rsidP="00125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FA7" w:rsidRDefault="00125FA7" w:rsidP="00125FA7">
      <w:r>
        <w:separator/>
      </w:r>
    </w:p>
  </w:footnote>
  <w:footnote w:type="continuationSeparator" w:id="0">
    <w:p w:rsidR="00125FA7" w:rsidRDefault="00125FA7" w:rsidP="00125F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72DA2"/>
    <w:multiLevelType w:val="hybridMultilevel"/>
    <w:tmpl w:val="0700EF44"/>
    <w:lvl w:ilvl="0" w:tplc="C896DD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E756A92"/>
    <w:multiLevelType w:val="hybridMultilevel"/>
    <w:tmpl w:val="B590D95E"/>
    <w:lvl w:ilvl="0" w:tplc="B63CAC54">
      <w:numFmt w:val="bullet"/>
      <w:lvlText w:val="※"/>
      <w:lvlJc w:val="left"/>
      <w:pPr>
        <w:ind w:left="360" w:hanging="360"/>
      </w:pPr>
      <w:rPr>
        <w:rFonts w:ascii="BIZ UDPゴシック" w:eastAsia="BIZ UDPゴシック" w:hAnsi="BIZ UDP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963DFA"/>
    <w:multiLevelType w:val="hybridMultilevel"/>
    <w:tmpl w:val="F5AC6D7A"/>
    <w:lvl w:ilvl="0" w:tplc="427AD4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1EC15DD"/>
    <w:multiLevelType w:val="hybridMultilevel"/>
    <w:tmpl w:val="D24AE6B4"/>
    <w:lvl w:ilvl="0" w:tplc="A70C0D70">
      <w:start w:val="1"/>
      <w:numFmt w:val="decimalEnclosedCircle"/>
      <w:lvlText w:val="%1"/>
      <w:lvlJc w:val="left"/>
      <w:pPr>
        <w:ind w:left="1005" w:hanging="72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4" w15:restartNumberingAfterBreak="0">
    <w:nsid w:val="69A64B31"/>
    <w:multiLevelType w:val="hybridMultilevel"/>
    <w:tmpl w:val="2BF22786"/>
    <w:lvl w:ilvl="0" w:tplc="D1B6BE3C">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537ABD"/>
    <w:multiLevelType w:val="hybridMultilevel"/>
    <w:tmpl w:val="2B3849F0"/>
    <w:lvl w:ilvl="0" w:tplc="2C144DC6">
      <w:start w:val="1"/>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F14049A"/>
    <w:multiLevelType w:val="hybridMultilevel"/>
    <w:tmpl w:val="B7642AC4"/>
    <w:lvl w:ilvl="0" w:tplc="D1B6BE3C">
      <w:start w:val="1"/>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5"/>
  </w:num>
  <w:num w:numId="4">
    <w:abstractNumId w:val="6"/>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2FD"/>
    <w:rsid w:val="00007E72"/>
    <w:rsid w:val="00062A2B"/>
    <w:rsid w:val="0007427A"/>
    <w:rsid w:val="000A492D"/>
    <w:rsid w:val="000D1FE3"/>
    <w:rsid w:val="00125FA7"/>
    <w:rsid w:val="00130CA0"/>
    <w:rsid w:val="00147CBB"/>
    <w:rsid w:val="00185DC0"/>
    <w:rsid w:val="001E31A0"/>
    <w:rsid w:val="001F0990"/>
    <w:rsid w:val="00202E12"/>
    <w:rsid w:val="00234BF9"/>
    <w:rsid w:val="0026623E"/>
    <w:rsid w:val="002846EE"/>
    <w:rsid w:val="002B52FD"/>
    <w:rsid w:val="002D7481"/>
    <w:rsid w:val="00306ACD"/>
    <w:rsid w:val="00343DFD"/>
    <w:rsid w:val="003A66A8"/>
    <w:rsid w:val="003B32EA"/>
    <w:rsid w:val="003C060D"/>
    <w:rsid w:val="003D5862"/>
    <w:rsid w:val="003E274E"/>
    <w:rsid w:val="003E2B71"/>
    <w:rsid w:val="003E7388"/>
    <w:rsid w:val="00401977"/>
    <w:rsid w:val="00427D4C"/>
    <w:rsid w:val="00433E25"/>
    <w:rsid w:val="00445699"/>
    <w:rsid w:val="0047375E"/>
    <w:rsid w:val="0048722F"/>
    <w:rsid w:val="004F1306"/>
    <w:rsid w:val="00500749"/>
    <w:rsid w:val="00502B73"/>
    <w:rsid w:val="00513014"/>
    <w:rsid w:val="00534EAF"/>
    <w:rsid w:val="00536AA7"/>
    <w:rsid w:val="00547202"/>
    <w:rsid w:val="00565C7C"/>
    <w:rsid w:val="005A5406"/>
    <w:rsid w:val="00615356"/>
    <w:rsid w:val="00655873"/>
    <w:rsid w:val="006932FE"/>
    <w:rsid w:val="00710AC6"/>
    <w:rsid w:val="007118C8"/>
    <w:rsid w:val="0072361B"/>
    <w:rsid w:val="00726182"/>
    <w:rsid w:val="00726297"/>
    <w:rsid w:val="00787684"/>
    <w:rsid w:val="007962EA"/>
    <w:rsid w:val="007D246C"/>
    <w:rsid w:val="008512FC"/>
    <w:rsid w:val="00863FEB"/>
    <w:rsid w:val="00881466"/>
    <w:rsid w:val="008C7627"/>
    <w:rsid w:val="008F12D1"/>
    <w:rsid w:val="00945157"/>
    <w:rsid w:val="00946CDF"/>
    <w:rsid w:val="00947AB7"/>
    <w:rsid w:val="009612D2"/>
    <w:rsid w:val="00A435E8"/>
    <w:rsid w:val="00A4777D"/>
    <w:rsid w:val="00A65CB9"/>
    <w:rsid w:val="00B013F8"/>
    <w:rsid w:val="00B56642"/>
    <w:rsid w:val="00B90EB2"/>
    <w:rsid w:val="00C13A9E"/>
    <w:rsid w:val="00C26BC9"/>
    <w:rsid w:val="00C30E6B"/>
    <w:rsid w:val="00C40387"/>
    <w:rsid w:val="00C576D6"/>
    <w:rsid w:val="00CA63F7"/>
    <w:rsid w:val="00CC7D89"/>
    <w:rsid w:val="00D07DFF"/>
    <w:rsid w:val="00D92367"/>
    <w:rsid w:val="00DB4AF4"/>
    <w:rsid w:val="00E04C3B"/>
    <w:rsid w:val="00E16FDB"/>
    <w:rsid w:val="00E20CAB"/>
    <w:rsid w:val="00E85FBD"/>
    <w:rsid w:val="00ED1478"/>
    <w:rsid w:val="00ED70B6"/>
    <w:rsid w:val="00F34C33"/>
    <w:rsid w:val="00F374A9"/>
    <w:rsid w:val="00F6229E"/>
    <w:rsid w:val="00F75279"/>
    <w:rsid w:val="00F77576"/>
    <w:rsid w:val="00F86B90"/>
    <w:rsid w:val="00F90C95"/>
    <w:rsid w:val="00F90F5B"/>
    <w:rsid w:val="00FA22E8"/>
    <w:rsid w:val="00FA6094"/>
    <w:rsid w:val="00FE2F72"/>
    <w:rsid w:val="00FE55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04E6EA9B"/>
  <w15:chartTrackingRefBased/>
  <w15:docId w15:val="{FFCA9A34-ADD8-446E-B378-459B3B09D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12D1"/>
    <w:pPr>
      <w:ind w:leftChars="400" w:left="840"/>
    </w:pPr>
  </w:style>
  <w:style w:type="paragraph" w:styleId="a4">
    <w:name w:val="Balloon Text"/>
    <w:basedOn w:val="a"/>
    <w:link w:val="a5"/>
    <w:uiPriority w:val="99"/>
    <w:semiHidden/>
    <w:unhideWhenUsed/>
    <w:rsid w:val="00536AA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36AA7"/>
    <w:rPr>
      <w:rFonts w:asciiTheme="majorHAnsi" w:eastAsiaTheme="majorEastAsia" w:hAnsiTheme="majorHAnsi" w:cstheme="majorBidi"/>
      <w:sz w:val="18"/>
      <w:szCs w:val="18"/>
    </w:rPr>
  </w:style>
  <w:style w:type="table" w:styleId="a6">
    <w:name w:val="Table Grid"/>
    <w:basedOn w:val="a1"/>
    <w:uiPriority w:val="39"/>
    <w:rsid w:val="0034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125FA7"/>
    <w:pPr>
      <w:tabs>
        <w:tab w:val="center" w:pos="4252"/>
        <w:tab w:val="right" w:pos="8504"/>
      </w:tabs>
      <w:snapToGrid w:val="0"/>
    </w:pPr>
  </w:style>
  <w:style w:type="character" w:customStyle="1" w:styleId="a8">
    <w:name w:val="ヘッダー (文字)"/>
    <w:basedOn w:val="a0"/>
    <w:link w:val="a7"/>
    <w:uiPriority w:val="99"/>
    <w:rsid w:val="00125FA7"/>
  </w:style>
  <w:style w:type="paragraph" w:styleId="a9">
    <w:name w:val="footer"/>
    <w:basedOn w:val="a"/>
    <w:link w:val="aa"/>
    <w:uiPriority w:val="99"/>
    <w:unhideWhenUsed/>
    <w:rsid w:val="00125FA7"/>
    <w:pPr>
      <w:tabs>
        <w:tab w:val="center" w:pos="4252"/>
        <w:tab w:val="right" w:pos="8504"/>
      </w:tabs>
      <w:snapToGrid w:val="0"/>
    </w:pPr>
  </w:style>
  <w:style w:type="character" w:customStyle="1" w:styleId="aa">
    <w:name w:val="フッター (文字)"/>
    <w:basedOn w:val="a0"/>
    <w:link w:val="a9"/>
    <w:uiPriority w:val="99"/>
    <w:rsid w:val="00125FA7"/>
  </w:style>
  <w:style w:type="paragraph" w:styleId="Web">
    <w:name w:val="Normal (Web)"/>
    <w:basedOn w:val="a"/>
    <w:uiPriority w:val="99"/>
    <w:semiHidden/>
    <w:unhideWhenUsed/>
    <w:rsid w:val="003B32EA"/>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semiHidden/>
    <w:unhideWhenUsed/>
    <w:rsid w:val="00202E12"/>
    <w:rPr>
      <w:sz w:val="18"/>
      <w:szCs w:val="18"/>
    </w:rPr>
  </w:style>
  <w:style w:type="paragraph" w:styleId="ac">
    <w:name w:val="annotation text"/>
    <w:basedOn w:val="a"/>
    <w:link w:val="ad"/>
    <w:uiPriority w:val="99"/>
    <w:semiHidden/>
    <w:unhideWhenUsed/>
    <w:rsid w:val="00202E12"/>
  </w:style>
  <w:style w:type="character" w:customStyle="1" w:styleId="ad">
    <w:name w:val="コメント文字列 (文字)"/>
    <w:basedOn w:val="a0"/>
    <w:link w:val="ac"/>
    <w:uiPriority w:val="99"/>
    <w:semiHidden/>
    <w:rsid w:val="00202E12"/>
  </w:style>
  <w:style w:type="paragraph" w:styleId="ae">
    <w:name w:val="annotation subject"/>
    <w:basedOn w:val="ac"/>
    <w:next w:val="ac"/>
    <w:link w:val="af"/>
    <w:uiPriority w:val="99"/>
    <w:semiHidden/>
    <w:unhideWhenUsed/>
    <w:rsid w:val="00202E12"/>
    <w:rPr>
      <w:b/>
      <w:bCs/>
    </w:rPr>
  </w:style>
  <w:style w:type="character" w:customStyle="1" w:styleId="af">
    <w:name w:val="コメント内容 (文字)"/>
    <w:basedOn w:val="ad"/>
    <w:link w:val="ae"/>
    <w:uiPriority w:val="99"/>
    <w:semiHidden/>
    <w:rsid w:val="00202E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6561149">
      <w:bodyDiv w:val="1"/>
      <w:marLeft w:val="0"/>
      <w:marRight w:val="0"/>
      <w:marTop w:val="0"/>
      <w:marBottom w:val="0"/>
      <w:divBdr>
        <w:top w:val="none" w:sz="0" w:space="0" w:color="auto"/>
        <w:left w:val="none" w:sz="0" w:space="0" w:color="auto"/>
        <w:bottom w:val="none" w:sz="0" w:space="0" w:color="auto"/>
        <w:right w:val="none" w:sz="0" w:space="0" w:color="auto"/>
      </w:divBdr>
    </w:div>
    <w:div w:id="1788691580">
      <w:bodyDiv w:val="1"/>
      <w:marLeft w:val="0"/>
      <w:marRight w:val="0"/>
      <w:marTop w:val="0"/>
      <w:marBottom w:val="0"/>
      <w:divBdr>
        <w:top w:val="none" w:sz="0" w:space="0" w:color="auto"/>
        <w:left w:val="none" w:sz="0" w:space="0" w:color="auto"/>
        <w:bottom w:val="none" w:sz="0" w:space="0" w:color="auto"/>
        <w:right w:val="none" w:sz="0" w:space="0" w:color="auto"/>
      </w:divBdr>
      <w:divsChild>
        <w:div w:id="1217820324">
          <w:marLeft w:val="0"/>
          <w:marRight w:val="0"/>
          <w:marTop w:val="0"/>
          <w:marBottom w:val="0"/>
          <w:divBdr>
            <w:top w:val="none" w:sz="0" w:space="0" w:color="auto"/>
            <w:left w:val="none" w:sz="0" w:space="0" w:color="auto"/>
            <w:bottom w:val="none" w:sz="0" w:space="0" w:color="auto"/>
            <w:right w:val="none" w:sz="0" w:space="0" w:color="auto"/>
          </w:divBdr>
        </w:div>
        <w:div w:id="472674036">
          <w:marLeft w:val="0"/>
          <w:marRight w:val="0"/>
          <w:marTop w:val="0"/>
          <w:marBottom w:val="0"/>
          <w:divBdr>
            <w:top w:val="none" w:sz="0" w:space="0" w:color="auto"/>
            <w:left w:val="none" w:sz="0" w:space="0" w:color="auto"/>
            <w:bottom w:val="none" w:sz="0" w:space="0" w:color="auto"/>
            <w:right w:val="none" w:sz="0" w:space="0" w:color="auto"/>
          </w:divBdr>
        </w:div>
        <w:div w:id="990985761">
          <w:marLeft w:val="0"/>
          <w:marRight w:val="0"/>
          <w:marTop w:val="0"/>
          <w:marBottom w:val="0"/>
          <w:divBdr>
            <w:top w:val="none" w:sz="0" w:space="0" w:color="auto"/>
            <w:left w:val="none" w:sz="0" w:space="0" w:color="auto"/>
            <w:bottom w:val="none" w:sz="0" w:space="0" w:color="auto"/>
            <w:right w:val="none" w:sz="0" w:space="0" w:color="auto"/>
          </w:divBdr>
        </w:div>
        <w:div w:id="562445518">
          <w:marLeft w:val="0"/>
          <w:marRight w:val="0"/>
          <w:marTop w:val="0"/>
          <w:marBottom w:val="0"/>
          <w:divBdr>
            <w:top w:val="none" w:sz="0" w:space="0" w:color="auto"/>
            <w:left w:val="none" w:sz="0" w:space="0" w:color="auto"/>
            <w:bottom w:val="none" w:sz="0" w:space="0" w:color="auto"/>
            <w:right w:val="none" w:sz="0" w:space="0" w:color="auto"/>
          </w:divBdr>
        </w:div>
        <w:div w:id="1187912628">
          <w:marLeft w:val="0"/>
          <w:marRight w:val="0"/>
          <w:marTop w:val="0"/>
          <w:marBottom w:val="0"/>
          <w:divBdr>
            <w:top w:val="none" w:sz="0" w:space="0" w:color="auto"/>
            <w:left w:val="none" w:sz="0" w:space="0" w:color="auto"/>
            <w:bottom w:val="none" w:sz="0" w:space="0" w:color="auto"/>
            <w:right w:val="none" w:sz="0" w:space="0" w:color="auto"/>
          </w:divBdr>
        </w:div>
        <w:div w:id="1377239113">
          <w:marLeft w:val="0"/>
          <w:marRight w:val="0"/>
          <w:marTop w:val="0"/>
          <w:marBottom w:val="0"/>
          <w:divBdr>
            <w:top w:val="none" w:sz="0" w:space="0" w:color="auto"/>
            <w:left w:val="none" w:sz="0" w:space="0" w:color="auto"/>
            <w:bottom w:val="none" w:sz="0" w:space="0" w:color="auto"/>
            <w:right w:val="none" w:sz="0" w:space="0" w:color="auto"/>
          </w:divBdr>
        </w:div>
        <w:div w:id="1871719390">
          <w:marLeft w:val="0"/>
          <w:marRight w:val="0"/>
          <w:marTop w:val="0"/>
          <w:marBottom w:val="0"/>
          <w:divBdr>
            <w:top w:val="none" w:sz="0" w:space="0" w:color="auto"/>
            <w:left w:val="none" w:sz="0" w:space="0" w:color="auto"/>
            <w:bottom w:val="none" w:sz="0" w:space="0" w:color="auto"/>
            <w:right w:val="none" w:sz="0" w:space="0" w:color="auto"/>
          </w:divBdr>
        </w:div>
        <w:div w:id="1808354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0398A-87A7-48C0-903E-8C7C5BC99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174</Words>
  <Characters>994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明上　彩</dc:creator>
  <cp:keywords/>
  <dc:description/>
  <cp:lastModifiedBy>近藤　春菜</cp:lastModifiedBy>
  <cp:revision>5</cp:revision>
  <cp:lastPrinted>2025-03-24T04:13:00Z</cp:lastPrinted>
  <dcterms:created xsi:type="dcterms:W3CDTF">2026-06-29T07:53:00Z</dcterms:created>
  <dcterms:modified xsi:type="dcterms:W3CDTF">2026-06-29T07:57:00Z</dcterms:modified>
</cp:coreProperties>
</file>